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EAA2" w14:textId="0E62E7CE" w:rsidR="007265F8" w:rsidRPr="00E300D7" w:rsidRDefault="008B2052">
      <w:pPr>
        <w:jc w:val="center"/>
        <w:rPr>
          <w:b/>
          <w:color w:val="35332F"/>
          <w:sz w:val="20"/>
          <w:szCs w:val="20"/>
        </w:rPr>
      </w:pPr>
      <w:r>
        <w:rPr>
          <w:b/>
          <w:color w:val="35332F"/>
          <w:sz w:val="20"/>
          <w:szCs w:val="20"/>
        </w:rPr>
        <w:t>202</w:t>
      </w:r>
      <w:r w:rsidR="001461DE">
        <w:rPr>
          <w:b/>
          <w:color w:val="35332F"/>
          <w:sz w:val="20"/>
          <w:szCs w:val="20"/>
        </w:rPr>
        <w:t>5</w:t>
      </w:r>
      <w:r w:rsidR="00A90CAE" w:rsidRPr="00E300D7">
        <w:rPr>
          <w:b/>
          <w:color w:val="35332F"/>
          <w:sz w:val="20"/>
          <w:szCs w:val="20"/>
        </w:rPr>
        <w:t>-</w:t>
      </w:r>
      <w:r>
        <w:rPr>
          <w:b/>
          <w:color w:val="35332F"/>
          <w:sz w:val="20"/>
          <w:szCs w:val="20"/>
        </w:rPr>
        <w:t>202</w:t>
      </w:r>
      <w:r w:rsidR="001461DE">
        <w:rPr>
          <w:b/>
          <w:color w:val="35332F"/>
          <w:sz w:val="20"/>
          <w:szCs w:val="20"/>
        </w:rPr>
        <w:t>6</w:t>
      </w:r>
      <w:r w:rsidR="00A90CAE" w:rsidRPr="00E300D7">
        <w:rPr>
          <w:b/>
          <w:color w:val="35332F"/>
          <w:sz w:val="20"/>
          <w:szCs w:val="20"/>
        </w:rPr>
        <w:t xml:space="preserve"> GUIDANCE FOR</w:t>
      </w:r>
    </w:p>
    <w:p w14:paraId="5AF001CC" w14:textId="77777777" w:rsidR="007265F8" w:rsidRPr="00E300D7" w:rsidRDefault="00A90CAE">
      <w:pPr>
        <w:jc w:val="center"/>
        <w:rPr>
          <w:b/>
          <w:color w:val="35332F"/>
          <w:sz w:val="20"/>
          <w:szCs w:val="20"/>
        </w:rPr>
      </w:pPr>
      <w:r w:rsidRPr="00E300D7">
        <w:rPr>
          <w:b/>
          <w:color w:val="35332F"/>
          <w:sz w:val="20"/>
          <w:szCs w:val="20"/>
        </w:rPr>
        <w:t>REPORT OF INDEPENDENT AUDITORS</w:t>
      </w:r>
    </w:p>
    <w:p w14:paraId="4481CABF" w14:textId="77777777" w:rsidR="007265F8" w:rsidRPr="00E300D7" w:rsidRDefault="00A90CAE">
      <w:pPr>
        <w:jc w:val="center"/>
        <w:rPr>
          <w:b/>
          <w:color w:val="35332F"/>
          <w:sz w:val="20"/>
          <w:szCs w:val="20"/>
        </w:rPr>
      </w:pPr>
      <w:r w:rsidRPr="00E300D7">
        <w:rPr>
          <w:b/>
          <w:color w:val="35332F"/>
          <w:sz w:val="20"/>
          <w:szCs w:val="20"/>
        </w:rPr>
        <w:t>ON APPLICATION OF AGREED-UPON PROCEDURES</w:t>
      </w:r>
    </w:p>
    <w:p w14:paraId="424BE0D8" w14:textId="77777777" w:rsidR="007265F8" w:rsidRDefault="00A90CAE">
      <w:pPr>
        <w:jc w:val="center"/>
        <w:rPr>
          <w:b/>
          <w:i/>
          <w:color w:val="35332F"/>
          <w:sz w:val="16"/>
          <w:szCs w:val="16"/>
        </w:rPr>
      </w:pPr>
      <w:r>
        <w:rPr>
          <w:b/>
          <w:i/>
          <w:color w:val="35332F"/>
          <w:sz w:val="16"/>
          <w:szCs w:val="16"/>
        </w:rPr>
        <w:t xml:space="preserve"> </w:t>
      </w:r>
    </w:p>
    <w:p w14:paraId="73FDA80A" w14:textId="77777777" w:rsidR="007265F8" w:rsidRPr="00E300D7" w:rsidRDefault="00A90CAE">
      <w:pPr>
        <w:jc w:val="center"/>
        <w:rPr>
          <w:b/>
          <w:color w:val="35332F"/>
          <w:sz w:val="30"/>
          <w:szCs w:val="30"/>
          <w:u w:val="single"/>
        </w:rPr>
      </w:pPr>
      <w:r w:rsidRPr="00E300D7">
        <w:rPr>
          <w:b/>
          <w:color w:val="35332F"/>
          <w:sz w:val="30"/>
          <w:szCs w:val="30"/>
          <w:u w:val="single"/>
        </w:rPr>
        <w:t>F-1 PROGRAMS</w:t>
      </w:r>
    </w:p>
    <w:p w14:paraId="65248536" w14:textId="0D786FE4" w:rsidR="007265F8" w:rsidRPr="00E300D7" w:rsidRDefault="00A90CAE">
      <w:pPr>
        <w:jc w:val="center"/>
        <w:rPr>
          <w:color w:val="35332F"/>
          <w:sz w:val="18"/>
          <w:szCs w:val="18"/>
        </w:rPr>
      </w:pPr>
      <w:r w:rsidRPr="00E300D7">
        <w:rPr>
          <w:color w:val="35332F"/>
          <w:sz w:val="18"/>
          <w:szCs w:val="18"/>
        </w:rPr>
        <w:t xml:space="preserve">(July </w:t>
      </w:r>
      <w:r w:rsidR="008B2052">
        <w:rPr>
          <w:color w:val="35332F"/>
          <w:sz w:val="18"/>
          <w:szCs w:val="18"/>
        </w:rPr>
        <w:t>202</w:t>
      </w:r>
      <w:r w:rsidR="001461DE">
        <w:rPr>
          <w:color w:val="35332F"/>
          <w:sz w:val="18"/>
          <w:szCs w:val="18"/>
        </w:rPr>
        <w:t>5</w:t>
      </w:r>
      <w:r w:rsidRPr="00E300D7">
        <w:rPr>
          <w:color w:val="35332F"/>
          <w:sz w:val="18"/>
          <w:szCs w:val="18"/>
        </w:rPr>
        <w:t>)</w:t>
      </w:r>
    </w:p>
    <w:p w14:paraId="451752F1" w14:textId="77777777" w:rsidR="007265F8" w:rsidRDefault="00A90CAE">
      <w:pPr>
        <w:jc w:val="center"/>
        <w:rPr>
          <w:b/>
          <w:i/>
          <w:color w:val="FF0000"/>
          <w:sz w:val="16"/>
          <w:szCs w:val="16"/>
        </w:rPr>
      </w:pPr>
      <w:r>
        <w:rPr>
          <w:b/>
          <w:i/>
          <w:color w:val="FF0000"/>
          <w:sz w:val="16"/>
          <w:szCs w:val="16"/>
        </w:rPr>
        <w:t xml:space="preserve"> </w:t>
      </w:r>
    </w:p>
    <w:p w14:paraId="2AD5B7BA" w14:textId="77777777" w:rsidR="007265F8" w:rsidRDefault="00A90CAE">
      <w:pPr>
        <w:ind w:right="540"/>
        <w:rPr>
          <w:i/>
          <w:color w:val="FF0000"/>
          <w:sz w:val="16"/>
          <w:szCs w:val="16"/>
        </w:rPr>
      </w:pPr>
      <w:r>
        <w:rPr>
          <w:i/>
          <w:color w:val="FF0000"/>
          <w:sz w:val="16"/>
          <w:szCs w:val="16"/>
        </w:rPr>
        <w:t xml:space="preserve"> </w:t>
      </w:r>
    </w:p>
    <w:p w14:paraId="63F61BAE" w14:textId="77777777" w:rsidR="007265F8" w:rsidRPr="00E300D7" w:rsidRDefault="00A90CAE" w:rsidP="00E300D7">
      <w:pPr>
        <w:ind w:right="540"/>
        <w:jc w:val="both"/>
        <w:rPr>
          <w:color w:val="35332F"/>
          <w:sz w:val="18"/>
          <w:szCs w:val="18"/>
        </w:rPr>
      </w:pPr>
      <w:r w:rsidRPr="00E300D7">
        <w:rPr>
          <w:color w:val="35332F"/>
          <w:sz w:val="18"/>
          <w:szCs w:val="18"/>
        </w:rPr>
        <w:t>The table below provides the text from the audit template and the relevant guidance on where to find the information or evidence needed to evaluate performance relative to CSIET Standards.  The items listed are suggestions only; there are many ways to satisfy the requirements, only some of which are listed here.  If the item in the audit template requires more than one source of information, the potential sources are numbered.  The auditor will need to look for information in each category.  Additional supplemental information may also be noted.  The list is not authoritative or exhaustive.</w:t>
      </w:r>
    </w:p>
    <w:p w14:paraId="7390DC7E" w14:textId="77777777" w:rsidR="007265F8" w:rsidRDefault="00A90CAE">
      <w:pPr>
        <w:rPr>
          <w:i/>
          <w:color w:val="FF0000"/>
          <w:sz w:val="18"/>
          <w:szCs w:val="18"/>
        </w:rPr>
      </w:pPr>
      <w:r>
        <w:rPr>
          <w:i/>
          <w:color w:val="FF0000"/>
          <w:sz w:val="18"/>
          <w:szCs w:val="18"/>
        </w:rPr>
        <w:t xml:space="preserve"> </w:t>
      </w:r>
    </w:p>
    <w:tbl>
      <w:tblPr>
        <w:tblStyle w:val="a"/>
        <w:tblW w:w="123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10"/>
        <w:gridCol w:w="5580"/>
        <w:gridCol w:w="1710"/>
        <w:gridCol w:w="4230"/>
      </w:tblGrid>
      <w:tr w:rsidR="007265F8" w:rsidRPr="003915D5" w14:paraId="3A8D1F32" w14:textId="77777777" w:rsidTr="003915D5">
        <w:trPr>
          <w:trHeight w:val="580"/>
        </w:trPr>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7B866" w14:textId="77777777" w:rsidR="007265F8" w:rsidRPr="003915D5" w:rsidRDefault="00A90CAE">
            <w:pPr>
              <w:ind w:left="200"/>
              <w:jc w:val="center"/>
              <w:rPr>
                <w:b/>
                <w:color w:val="35332F"/>
                <w:sz w:val="18"/>
                <w:szCs w:val="18"/>
              </w:rPr>
            </w:pPr>
            <w:r w:rsidRPr="003915D5">
              <w:rPr>
                <w:b/>
                <w:color w:val="35332F"/>
                <w:sz w:val="18"/>
                <w:szCs w:val="18"/>
              </w:rPr>
              <w:t>Item #</w:t>
            </w:r>
          </w:p>
        </w:tc>
        <w:tc>
          <w:tcPr>
            <w:tcW w:w="5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19E6D1" w14:textId="77777777" w:rsidR="007265F8" w:rsidRPr="003915D5" w:rsidRDefault="00A90CAE" w:rsidP="00E300D7">
            <w:pPr>
              <w:ind w:left="80"/>
              <w:jc w:val="center"/>
              <w:rPr>
                <w:b/>
                <w:color w:val="35332F"/>
                <w:sz w:val="18"/>
                <w:szCs w:val="18"/>
              </w:rPr>
            </w:pPr>
            <w:r w:rsidRPr="003915D5">
              <w:rPr>
                <w:b/>
                <w:color w:val="35332F"/>
                <w:sz w:val="18"/>
                <w:szCs w:val="18"/>
              </w:rPr>
              <w:t>Text from Audit Template</w:t>
            </w:r>
          </w:p>
        </w:tc>
        <w:tc>
          <w:tcPr>
            <w:tcW w:w="1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B89785" w14:textId="77777777" w:rsidR="007265F8" w:rsidRPr="003915D5" w:rsidRDefault="00A90CAE">
            <w:pPr>
              <w:ind w:left="200"/>
              <w:jc w:val="center"/>
              <w:rPr>
                <w:b/>
                <w:color w:val="35332F"/>
                <w:sz w:val="18"/>
                <w:szCs w:val="18"/>
              </w:rPr>
            </w:pPr>
            <w:r w:rsidRPr="003915D5">
              <w:rPr>
                <w:b/>
                <w:color w:val="35332F"/>
                <w:sz w:val="18"/>
                <w:szCs w:val="18"/>
              </w:rPr>
              <w:t>CSIET Standard</w:t>
            </w:r>
          </w:p>
        </w:tc>
        <w:tc>
          <w:tcPr>
            <w:tcW w:w="42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99C0FB" w14:textId="77777777" w:rsidR="007265F8" w:rsidRPr="003915D5" w:rsidRDefault="00A90CAE" w:rsidP="003915D5">
            <w:pPr>
              <w:ind w:left="-10"/>
              <w:jc w:val="center"/>
              <w:rPr>
                <w:b/>
                <w:color w:val="35332F"/>
                <w:sz w:val="18"/>
                <w:szCs w:val="18"/>
              </w:rPr>
            </w:pPr>
            <w:r w:rsidRPr="003915D5">
              <w:rPr>
                <w:b/>
                <w:color w:val="35332F"/>
                <w:sz w:val="18"/>
                <w:szCs w:val="18"/>
              </w:rPr>
              <w:t>Potential sources / location of documentation</w:t>
            </w:r>
          </w:p>
        </w:tc>
      </w:tr>
      <w:tr w:rsidR="00E300D7" w14:paraId="7707BD59" w14:textId="77777777" w:rsidTr="003915D5">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F29BFA" w14:textId="77777777" w:rsidR="00FA730F" w:rsidRPr="00E300D7" w:rsidRDefault="00FA730F" w:rsidP="009A7637">
            <w:pPr>
              <w:ind w:left="200"/>
              <w:rPr>
                <w:color w:val="35332F"/>
                <w:sz w:val="18"/>
                <w:szCs w:val="18"/>
              </w:rPr>
            </w:pPr>
            <w:r w:rsidRPr="00E300D7">
              <w:rPr>
                <w:color w:val="35332F"/>
                <w:sz w:val="18"/>
                <w:szCs w:val="18"/>
              </w:rPr>
              <w:t xml:space="preserve"> A.</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4056A55B" w14:textId="77777777" w:rsidR="00FA730F" w:rsidRPr="0018626F" w:rsidRDefault="00FA730F" w:rsidP="00E300D7">
            <w:pPr>
              <w:ind w:left="80"/>
              <w:jc w:val="both"/>
              <w:rPr>
                <w:color w:val="35332F"/>
                <w:sz w:val="18"/>
                <w:szCs w:val="18"/>
              </w:rPr>
            </w:pPr>
            <w:r w:rsidRPr="0018626F">
              <w:rPr>
                <w:color w:val="35332F"/>
                <w:sz w:val="18"/>
                <w:szCs w:val="18"/>
              </w:rPr>
              <w:t xml:space="preserve">We confirmed that </w:t>
            </w:r>
            <w:r w:rsidRPr="0018626F">
              <w:rPr>
                <w:b/>
                <w:color w:val="35332F"/>
                <w:sz w:val="18"/>
                <w:szCs w:val="18"/>
              </w:rPr>
              <w:t xml:space="preserve">[INSERT PROGRAM NAME HERE] </w:t>
            </w:r>
            <w:r w:rsidRPr="0018626F">
              <w:rPr>
                <w:color w:val="35332F"/>
                <w:sz w:val="18"/>
                <w:szCs w:val="18"/>
              </w:rPr>
              <w:t>(the “Program”) is designated as a bona-fide secondary school exchange program, organized under the laws of one of the 50 states of the United States or the District of Columbia. We reviewed appropriate documentation to determine the bona fides.</w:t>
            </w:r>
          </w:p>
          <w:p w14:paraId="57125E3D" w14:textId="77777777" w:rsidR="00FA730F" w:rsidRDefault="00FA730F" w:rsidP="00E300D7">
            <w:pPr>
              <w:ind w:left="80"/>
              <w:jc w:val="both"/>
              <w:rPr>
                <w:i/>
                <w:color w:val="35332F"/>
                <w:sz w:val="21"/>
                <w:szCs w:val="21"/>
              </w:rPr>
            </w:pPr>
            <w:r>
              <w:rPr>
                <w:i/>
                <w:color w:val="35332F"/>
                <w:sz w:val="21"/>
                <w:szCs w:val="21"/>
              </w:rPr>
              <w:t xml:space="preserve"> </w:t>
            </w:r>
          </w:p>
          <w:p w14:paraId="76B61D41" w14:textId="77777777" w:rsidR="00FA730F" w:rsidRPr="0018626F" w:rsidRDefault="00FA730F" w:rsidP="00E300D7">
            <w:pPr>
              <w:ind w:left="80"/>
              <w:jc w:val="both"/>
              <w:rPr>
                <w:b/>
                <w:i/>
                <w:color w:val="35332F"/>
                <w:sz w:val="18"/>
                <w:szCs w:val="18"/>
              </w:rPr>
            </w:pPr>
            <w:r>
              <w:rPr>
                <w:b/>
                <w:i/>
                <w:color w:val="35332F"/>
                <w:sz w:val="18"/>
                <w:szCs w:val="18"/>
              </w:rPr>
              <w:t>CSIET Guidance: If the Program is a school, it must be SEVP certified and appear on the official US Department of Homeland Security list of SEVP certified secondary schools: http://studyinthestates.dhs.gov/school-search.</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438D3150" w14:textId="77777777" w:rsidR="00FA730F" w:rsidRPr="003915D5" w:rsidRDefault="00FA730F" w:rsidP="009A7637">
            <w:pPr>
              <w:ind w:left="200"/>
              <w:rPr>
                <w:color w:val="35332F"/>
                <w:sz w:val="18"/>
                <w:szCs w:val="18"/>
              </w:rPr>
            </w:pPr>
            <w:r w:rsidRPr="003915D5">
              <w:rPr>
                <w:color w:val="35332F"/>
                <w:sz w:val="18"/>
                <w:szCs w:val="18"/>
              </w:rPr>
              <w:t>Standard 2C</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1AA996B7" w14:textId="77777777" w:rsidR="00FA730F" w:rsidRPr="009500FF" w:rsidRDefault="00FA730F" w:rsidP="009500FF">
            <w:pPr>
              <w:pStyle w:val="ListParagraph"/>
              <w:numPr>
                <w:ilvl w:val="0"/>
                <w:numId w:val="16"/>
              </w:numPr>
              <w:rPr>
                <w:color w:val="35332F"/>
                <w:sz w:val="18"/>
                <w:szCs w:val="18"/>
              </w:rPr>
            </w:pPr>
            <w:r w:rsidRPr="009500FF">
              <w:rPr>
                <w:color w:val="35332F"/>
                <w:sz w:val="18"/>
                <w:szCs w:val="18"/>
              </w:rPr>
              <w:t>U.S. state incorporation certificates, or other legal documents certifying to the legitimacy of the organization.</w:t>
            </w:r>
          </w:p>
        </w:tc>
      </w:tr>
      <w:tr w:rsidR="007265F8" w14:paraId="29E158B7" w14:textId="77777777" w:rsidTr="003915D5">
        <w:trPr>
          <w:cantSplit/>
          <w:trHeight w:val="1358"/>
        </w:trPr>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F7FB7C" w14:textId="77777777" w:rsidR="007265F8" w:rsidRPr="00E300D7" w:rsidRDefault="00A90CAE">
            <w:pPr>
              <w:ind w:left="200"/>
              <w:rPr>
                <w:color w:val="35332F"/>
                <w:sz w:val="18"/>
                <w:szCs w:val="18"/>
              </w:rPr>
            </w:pPr>
            <w:r w:rsidRPr="00E300D7">
              <w:rPr>
                <w:color w:val="35332F"/>
                <w:sz w:val="18"/>
                <w:szCs w:val="18"/>
              </w:rPr>
              <w:t xml:space="preserve"> 1</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0A77C381" w14:textId="77777777" w:rsidR="007265F8" w:rsidRPr="00E300D7" w:rsidRDefault="00A90CAE" w:rsidP="00E300D7">
            <w:pPr>
              <w:ind w:left="80"/>
              <w:jc w:val="both"/>
              <w:rPr>
                <w:color w:val="35332F"/>
                <w:sz w:val="18"/>
                <w:szCs w:val="18"/>
              </w:rPr>
            </w:pPr>
            <w:r w:rsidRPr="00E300D7">
              <w:rPr>
                <w:color w:val="35332F"/>
                <w:sz w:val="18"/>
                <w:szCs w:val="18"/>
              </w:rPr>
              <w:t xml:space="preserve">We have read program literature to determine that it is required that all participants be placed in an educational institution. We reviewed the student files to determine that the student has been placed in an educational institution. Of the _____ files we examined, _____ included documentation noting the students are enrolled in an educational institution. </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2F93DE4B" w14:textId="77777777" w:rsidR="007265F8" w:rsidRPr="003915D5" w:rsidRDefault="00A90CAE">
            <w:pPr>
              <w:ind w:left="200"/>
              <w:rPr>
                <w:color w:val="35332F"/>
                <w:sz w:val="18"/>
                <w:szCs w:val="18"/>
              </w:rPr>
            </w:pPr>
            <w:r w:rsidRPr="003915D5">
              <w:rPr>
                <w:color w:val="35332F"/>
                <w:sz w:val="18"/>
                <w:szCs w:val="18"/>
              </w:rPr>
              <w:t xml:space="preserve"> Standard 1</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56C3A016" w14:textId="77777777" w:rsidR="007265F8" w:rsidRPr="009500FF" w:rsidRDefault="00A90CAE" w:rsidP="009500FF">
            <w:pPr>
              <w:pStyle w:val="ListParagraph"/>
              <w:numPr>
                <w:ilvl w:val="0"/>
                <w:numId w:val="15"/>
              </w:numPr>
              <w:rPr>
                <w:color w:val="35332F"/>
                <w:sz w:val="18"/>
                <w:szCs w:val="18"/>
              </w:rPr>
            </w:pPr>
            <w:r w:rsidRPr="009500FF">
              <w:rPr>
                <w:color w:val="35332F"/>
                <w:sz w:val="18"/>
                <w:szCs w:val="18"/>
              </w:rPr>
              <w:t>Signed documentation confirming enrollment from an authorized school official.</w:t>
            </w:r>
          </w:p>
        </w:tc>
      </w:tr>
      <w:tr w:rsidR="007265F8" w14:paraId="6602688B" w14:textId="77777777" w:rsidTr="003915D5">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152D76" w14:textId="77777777" w:rsidR="007265F8" w:rsidRPr="00E300D7" w:rsidRDefault="00A90CAE">
            <w:pPr>
              <w:ind w:left="200"/>
              <w:rPr>
                <w:color w:val="35332F"/>
                <w:sz w:val="18"/>
                <w:szCs w:val="18"/>
              </w:rPr>
            </w:pPr>
            <w:r w:rsidRPr="00E300D7">
              <w:rPr>
                <w:color w:val="35332F"/>
                <w:sz w:val="18"/>
                <w:szCs w:val="18"/>
              </w:rPr>
              <w:t>2</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587DDE8F" w14:textId="77777777" w:rsidR="007265F8" w:rsidRPr="003915D5" w:rsidRDefault="00A90CAE" w:rsidP="00E300D7">
            <w:pPr>
              <w:ind w:left="80"/>
              <w:jc w:val="both"/>
              <w:rPr>
                <w:color w:val="35332F"/>
                <w:sz w:val="18"/>
                <w:szCs w:val="18"/>
              </w:rPr>
            </w:pPr>
            <w:r w:rsidRPr="003915D5">
              <w:rPr>
                <w:color w:val="35332F"/>
                <w:sz w:val="18"/>
                <w:szCs w:val="18"/>
              </w:rPr>
              <w:t xml:space="preserve">We inquired of Program personnel and were informed that all officers, employees, representatives, agents and volunteers acting on their behalf are adequately trained and supervised. We found </w:t>
            </w:r>
            <w:r w:rsidRPr="003915D5">
              <w:rPr>
                <w:color w:val="35332F"/>
                <w:sz w:val="18"/>
                <w:szCs w:val="18"/>
              </w:rPr>
              <w:lastRenderedPageBreak/>
              <w:t>that the Program provides supervision and training for all officers, employees, representatives, agents and volunteers acting on their behalf to adequately satisfy CSIET Standard 7E.</w:t>
            </w:r>
          </w:p>
          <w:p w14:paraId="6FCFF3DB" w14:textId="77777777" w:rsidR="007265F8" w:rsidRPr="003915D5" w:rsidRDefault="00A90CAE" w:rsidP="00E300D7">
            <w:pPr>
              <w:ind w:left="80"/>
              <w:jc w:val="both"/>
              <w:rPr>
                <w:color w:val="35332F"/>
                <w:sz w:val="18"/>
                <w:szCs w:val="18"/>
              </w:rPr>
            </w:pPr>
            <w:r w:rsidRPr="003915D5">
              <w:rPr>
                <w:color w:val="35332F"/>
                <w:sz w:val="18"/>
                <w:szCs w:val="18"/>
              </w:rPr>
              <w:t xml:space="preserve"> </w:t>
            </w:r>
          </w:p>
          <w:p w14:paraId="17CB0595" w14:textId="77777777" w:rsidR="007265F8" w:rsidRPr="003915D5" w:rsidRDefault="00A90CAE" w:rsidP="00E300D7">
            <w:pPr>
              <w:ind w:left="80"/>
              <w:jc w:val="both"/>
              <w:rPr>
                <w:b/>
                <w:color w:val="35332F"/>
                <w:sz w:val="18"/>
                <w:szCs w:val="18"/>
              </w:rPr>
            </w:pPr>
            <w:r w:rsidRPr="003915D5">
              <w:rPr>
                <w:color w:val="35332F"/>
                <w:sz w:val="18"/>
                <w:szCs w:val="18"/>
              </w:rPr>
              <w:t xml:space="preserve">We determined in our testing of the corresponding student files that _____ out of _____ local and regional organizational representatives who have placed or supervised students (from the student sample) during the year beginning </w:t>
            </w:r>
            <w:r w:rsidRPr="003915D5">
              <w:rPr>
                <w:b/>
                <w:color w:val="35332F"/>
                <w:sz w:val="18"/>
                <w:szCs w:val="18"/>
              </w:rPr>
              <w:t xml:space="preserve">(agreed upon date) </w:t>
            </w:r>
            <w:r w:rsidRPr="003915D5">
              <w:rPr>
                <w:color w:val="35332F"/>
                <w:sz w:val="18"/>
                <w:szCs w:val="18"/>
              </w:rPr>
              <w:t>participated in training sessions.</w:t>
            </w:r>
            <w:r w:rsidRPr="003915D5">
              <w:rPr>
                <w:b/>
                <w:color w:val="35332F"/>
                <w:sz w:val="18"/>
                <w:szCs w:val="18"/>
              </w:rPr>
              <w:t xml:space="preserve"> (</w:t>
            </w:r>
            <w:proofErr w:type="gramStart"/>
            <w:r w:rsidRPr="003915D5">
              <w:rPr>
                <w:b/>
                <w:color w:val="35332F"/>
                <w:sz w:val="18"/>
                <w:szCs w:val="18"/>
              </w:rPr>
              <w:t>Auditor</w:t>
            </w:r>
            <w:proofErr w:type="gramEnd"/>
            <w:r w:rsidRPr="003915D5">
              <w:rPr>
                <w:b/>
                <w:color w:val="35332F"/>
                <w:sz w:val="18"/>
                <w:szCs w:val="18"/>
              </w:rPr>
              <w:t xml:space="preserve"> note – auditors should provide the actual number of files tested, not just a statement that “all” </w:t>
            </w:r>
            <w:proofErr w:type="gramStart"/>
            <w:r w:rsidRPr="003915D5">
              <w:rPr>
                <w:b/>
                <w:color w:val="35332F"/>
                <w:sz w:val="18"/>
                <w:szCs w:val="18"/>
              </w:rPr>
              <w:t>were in compliance</w:t>
            </w:r>
            <w:proofErr w:type="gramEnd"/>
            <w:r w:rsidRPr="003915D5">
              <w:rPr>
                <w:b/>
                <w:color w:val="35332F"/>
                <w:sz w:val="18"/>
                <w:szCs w:val="18"/>
              </w:rPr>
              <w:t>.)</w:t>
            </w:r>
          </w:p>
          <w:p w14:paraId="62A1E3B1" w14:textId="77777777" w:rsidR="007265F8" w:rsidRPr="003915D5" w:rsidRDefault="00A90CAE" w:rsidP="00E300D7">
            <w:pPr>
              <w:ind w:left="80"/>
              <w:jc w:val="both"/>
              <w:rPr>
                <w:b/>
                <w:color w:val="35332F"/>
                <w:sz w:val="18"/>
                <w:szCs w:val="18"/>
              </w:rPr>
            </w:pPr>
            <w:r w:rsidRPr="003915D5">
              <w:rPr>
                <w:b/>
                <w:color w:val="35332F"/>
                <w:sz w:val="18"/>
                <w:szCs w:val="18"/>
              </w:rPr>
              <w:t xml:space="preserve"> </w:t>
            </w:r>
          </w:p>
          <w:p w14:paraId="77A8F0D6" w14:textId="77777777" w:rsidR="007265F8" w:rsidRPr="003915D5" w:rsidRDefault="00A90CAE" w:rsidP="00E300D7">
            <w:pPr>
              <w:ind w:left="80"/>
              <w:jc w:val="both"/>
              <w:rPr>
                <w:b/>
                <w:i/>
                <w:color w:val="35332F"/>
                <w:sz w:val="18"/>
                <w:szCs w:val="18"/>
              </w:rPr>
            </w:pPr>
            <w:r w:rsidRPr="003915D5">
              <w:rPr>
                <w:b/>
                <w:i/>
                <w:color w:val="35332F"/>
                <w:sz w:val="18"/>
                <w:szCs w:val="18"/>
              </w:rPr>
              <w:t>CSIET Guidance: It is possible that this number will be different from the stated sample size.</w:t>
            </w:r>
          </w:p>
          <w:p w14:paraId="272C4565" w14:textId="77777777" w:rsidR="007265F8" w:rsidRPr="003915D5" w:rsidRDefault="007265F8" w:rsidP="00E300D7">
            <w:pPr>
              <w:ind w:left="80"/>
              <w:jc w:val="both"/>
              <w:rPr>
                <w:color w:val="35332F"/>
                <w:sz w:val="18"/>
                <w:szCs w:val="18"/>
              </w:rPr>
            </w:pP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686EECB6" w14:textId="77777777" w:rsidR="007265F8" w:rsidRPr="003915D5" w:rsidRDefault="00A90CAE">
            <w:pPr>
              <w:ind w:left="200"/>
              <w:rPr>
                <w:color w:val="35332F"/>
                <w:sz w:val="18"/>
                <w:szCs w:val="18"/>
              </w:rPr>
            </w:pPr>
            <w:r w:rsidRPr="003915D5">
              <w:rPr>
                <w:color w:val="35332F"/>
                <w:sz w:val="18"/>
                <w:szCs w:val="18"/>
              </w:rPr>
              <w:lastRenderedPageBreak/>
              <w:t xml:space="preserve"> Standard 7 E</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027BE4BA" w14:textId="77777777" w:rsidR="007265F8" w:rsidRPr="009500FF" w:rsidRDefault="00A90CAE" w:rsidP="009500FF">
            <w:pPr>
              <w:pStyle w:val="ListParagraph"/>
              <w:numPr>
                <w:ilvl w:val="0"/>
                <w:numId w:val="14"/>
              </w:numPr>
              <w:rPr>
                <w:color w:val="35332F"/>
                <w:sz w:val="18"/>
                <w:szCs w:val="18"/>
              </w:rPr>
            </w:pPr>
            <w:r w:rsidRPr="009500FF">
              <w:rPr>
                <w:color w:val="35332F"/>
                <w:sz w:val="18"/>
                <w:szCs w:val="18"/>
              </w:rPr>
              <w:t xml:space="preserve">Attendance records from training sessions, signed forms indicating </w:t>
            </w:r>
            <w:r w:rsidRPr="009500FF">
              <w:rPr>
                <w:color w:val="35332F"/>
                <w:sz w:val="18"/>
                <w:szCs w:val="18"/>
              </w:rPr>
              <w:lastRenderedPageBreak/>
              <w:t>participation in training or on-line records of participation in on-line training.</w:t>
            </w:r>
          </w:p>
        </w:tc>
      </w:tr>
      <w:tr w:rsidR="003915D5" w14:paraId="43EE7370" w14:textId="77777777" w:rsidTr="003915D5">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718673" w14:textId="77777777" w:rsidR="003915D5" w:rsidRPr="00E300D7" w:rsidRDefault="003915D5" w:rsidP="003915D5">
            <w:pPr>
              <w:ind w:left="200"/>
              <w:rPr>
                <w:color w:val="35332F"/>
                <w:sz w:val="18"/>
                <w:szCs w:val="18"/>
              </w:rPr>
            </w:pPr>
            <w:r>
              <w:rPr>
                <w:color w:val="35332F"/>
                <w:sz w:val="18"/>
                <w:szCs w:val="18"/>
              </w:rPr>
              <w:lastRenderedPageBreak/>
              <w:t>3</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6F3FAE1C" w14:textId="77777777" w:rsidR="003915D5" w:rsidRPr="003915D5" w:rsidRDefault="003915D5" w:rsidP="003915D5">
            <w:pPr>
              <w:ind w:left="80"/>
              <w:jc w:val="both"/>
              <w:rPr>
                <w:color w:val="35332F"/>
                <w:sz w:val="18"/>
                <w:szCs w:val="18"/>
              </w:rPr>
            </w:pPr>
            <w:r w:rsidRPr="003915D5">
              <w:rPr>
                <w:color w:val="35332F"/>
                <w:sz w:val="18"/>
                <w:szCs w:val="18"/>
              </w:rPr>
              <w:t>We reviewed all training materials utilized by the Program in training of officers, employees, representatives, agents and volunteers to determine whether they comply with CSIET Standard 7E. We found that all training materials reviewed were complete, comprehensive, and in compliance with CSIET Standard 7E.</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79075B2F" w14:textId="77777777" w:rsidR="003915D5" w:rsidRPr="003915D5" w:rsidRDefault="003915D5" w:rsidP="003915D5">
            <w:pPr>
              <w:ind w:left="200"/>
              <w:rPr>
                <w:color w:val="35332F"/>
                <w:sz w:val="18"/>
                <w:szCs w:val="18"/>
              </w:rPr>
            </w:pPr>
            <w:r w:rsidRPr="003915D5">
              <w:rPr>
                <w:color w:val="35332F"/>
                <w:sz w:val="18"/>
                <w:szCs w:val="18"/>
              </w:rPr>
              <w:t>Standard 7 E</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2A421363" w14:textId="77777777" w:rsidR="003915D5" w:rsidRPr="009500FF" w:rsidRDefault="003915D5" w:rsidP="009500FF">
            <w:pPr>
              <w:pStyle w:val="ListParagraph"/>
              <w:numPr>
                <w:ilvl w:val="0"/>
                <w:numId w:val="13"/>
              </w:numPr>
              <w:rPr>
                <w:color w:val="35332F"/>
                <w:sz w:val="18"/>
                <w:szCs w:val="18"/>
              </w:rPr>
            </w:pPr>
            <w:r w:rsidRPr="009500FF">
              <w:rPr>
                <w:color w:val="35332F"/>
                <w:sz w:val="18"/>
                <w:szCs w:val="18"/>
              </w:rPr>
              <w:t>Training materials (online, trainer outlines, manuals, guides, etc.)</w:t>
            </w:r>
          </w:p>
        </w:tc>
      </w:tr>
      <w:tr w:rsidR="007265F8" w14:paraId="0C0741A1" w14:textId="77777777" w:rsidTr="003915D5">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CF6B8D" w14:textId="77777777" w:rsidR="007265F8" w:rsidRPr="00E300D7" w:rsidRDefault="00A90CAE">
            <w:pPr>
              <w:ind w:left="200"/>
              <w:rPr>
                <w:color w:val="35332F"/>
                <w:sz w:val="18"/>
                <w:szCs w:val="18"/>
              </w:rPr>
            </w:pPr>
            <w:r w:rsidRPr="00E300D7">
              <w:rPr>
                <w:color w:val="35332F"/>
                <w:sz w:val="18"/>
                <w:szCs w:val="18"/>
              </w:rPr>
              <w:t>4</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095DCE3A" w14:textId="77777777" w:rsidR="007265F8" w:rsidRPr="003915D5" w:rsidRDefault="00A90CAE" w:rsidP="00E300D7">
            <w:pPr>
              <w:ind w:left="80"/>
              <w:jc w:val="both"/>
              <w:rPr>
                <w:b/>
                <w:color w:val="35332F"/>
                <w:sz w:val="18"/>
                <w:szCs w:val="18"/>
              </w:rPr>
            </w:pPr>
            <w:r w:rsidRPr="003915D5">
              <w:rPr>
                <w:color w:val="35332F"/>
                <w:sz w:val="18"/>
                <w:szCs w:val="18"/>
              </w:rPr>
              <w:t xml:space="preserve">We inquired of Program personnel that a process has been established to ensure that all officers, employees, representatives, agents and volunteers with direct personal contact with the international students have undergone an annual </w:t>
            </w:r>
            <w:r w:rsidRPr="003915D5">
              <w:rPr>
                <w:b/>
                <w:color w:val="35332F"/>
                <w:sz w:val="18"/>
                <w:szCs w:val="18"/>
              </w:rPr>
              <w:t>criminal background check (that is based on Social Security # and includes a search of the Department of Justice’s National Sex Offender Public Registry).</w:t>
            </w:r>
          </w:p>
          <w:p w14:paraId="6EBD3DEA" w14:textId="77777777" w:rsidR="007265F8" w:rsidRPr="003915D5" w:rsidRDefault="00A90CAE" w:rsidP="00E300D7">
            <w:pPr>
              <w:ind w:left="80"/>
              <w:jc w:val="both"/>
              <w:rPr>
                <w:color w:val="35332F"/>
                <w:sz w:val="18"/>
                <w:szCs w:val="18"/>
              </w:rPr>
            </w:pPr>
            <w:r w:rsidRPr="003915D5">
              <w:rPr>
                <w:color w:val="35332F"/>
                <w:sz w:val="18"/>
                <w:szCs w:val="18"/>
              </w:rPr>
              <w:t xml:space="preserve"> </w:t>
            </w:r>
          </w:p>
          <w:p w14:paraId="6CFD38B6" w14:textId="77777777" w:rsidR="007265F8" w:rsidRPr="003915D5" w:rsidRDefault="00A90CAE" w:rsidP="00E300D7">
            <w:pPr>
              <w:ind w:left="80"/>
              <w:jc w:val="both"/>
              <w:rPr>
                <w:b/>
                <w:color w:val="35332F"/>
                <w:sz w:val="18"/>
                <w:szCs w:val="18"/>
              </w:rPr>
            </w:pPr>
            <w:r w:rsidRPr="003915D5">
              <w:rPr>
                <w:color w:val="35332F"/>
                <w:sz w:val="18"/>
                <w:szCs w:val="18"/>
              </w:rPr>
              <w:t xml:space="preserve">We reviewed applicable documentation in the sample population to ensure that all officers, employees, representatives, agents and volunteers with direct personal contact with the international students (represented in the audit sample) have undergone </w:t>
            </w:r>
            <w:r w:rsidRPr="003915D5">
              <w:rPr>
                <w:b/>
                <w:color w:val="35332F"/>
                <w:sz w:val="18"/>
                <w:szCs w:val="18"/>
              </w:rPr>
              <w:t>an annual criminal background check (that is based on Social Security # and includes a search of the Department of Justice’s National Sex Offender Public Registry).</w:t>
            </w:r>
          </w:p>
          <w:p w14:paraId="49757DF3" w14:textId="77777777" w:rsidR="007265F8" w:rsidRPr="003915D5" w:rsidRDefault="00A90CAE" w:rsidP="00E300D7">
            <w:pPr>
              <w:ind w:left="80"/>
              <w:jc w:val="both"/>
              <w:rPr>
                <w:color w:val="35332F"/>
                <w:sz w:val="18"/>
                <w:szCs w:val="18"/>
              </w:rPr>
            </w:pPr>
            <w:r w:rsidRPr="003915D5">
              <w:rPr>
                <w:color w:val="35332F"/>
                <w:sz w:val="18"/>
                <w:szCs w:val="18"/>
              </w:rPr>
              <w:t xml:space="preserve"> </w:t>
            </w:r>
          </w:p>
          <w:p w14:paraId="3B6DB968" w14:textId="77777777" w:rsidR="007265F8" w:rsidRPr="003915D5" w:rsidRDefault="00A90CAE" w:rsidP="00E300D7">
            <w:pPr>
              <w:ind w:left="80"/>
              <w:jc w:val="both"/>
              <w:rPr>
                <w:b/>
                <w:color w:val="35332F"/>
                <w:sz w:val="18"/>
                <w:szCs w:val="18"/>
              </w:rPr>
            </w:pPr>
            <w:r w:rsidRPr="003915D5">
              <w:rPr>
                <w:color w:val="35332F"/>
                <w:sz w:val="18"/>
                <w:szCs w:val="18"/>
              </w:rPr>
              <w:lastRenderedPageBreak/>
              <w:t xml:space="preserve">We determined in our testing of the corresponding files that _____ out of _____ contained documentation of a criminal and sexual offender background check. </w:t>
            </w:r>
            <w:r w:rsidRPr="003915D5">
              <w:rPr>
                <w:b/>
                <w:color w:val="35332F"/>
                <w:sz w:val="18"/>
                <w:szCs w:val="18"/>
              </w:rPr>
              <w:t>(</w:t>
            </w:r>
            <w:proofErr w:type="gramStart"/>
            <w:r w:rsidRPr="003915D5">
              <w:rPr>
                <w:b/>
                <w:color w:val="35332F"/>
                <w:sz w:val="18"/>
                <w:szCs w:val="18"/>
              </w:rPr>
              <w:t>Auditor</w:t>
            </w:r>
            <w:proofErr w:type="gramEnd"/>
            <w:r w:rsidRPr="003915D5">
              <w:rPr>
                <w:b/>
                <w:color w:val="35332F"/>
                <w:sz w:val="18"/>
                <w:szCs w:val="18"/>
              </w:rPr>
              <w:t xml:space="preserve"> note – auditors should provide the actual number of files tested, not just a statement that “all” </w:t>
            </w:r>
            <w:proofErr w:type="gramStart"/>
            <w:r w:rsidRPr="003915D5">
              <w:rPr>
                <w:b/>
                <w:color w:val="35332F"/>
                <w:sz w:val="18"/>
                <w:szCs w:val="18"/>
              </w:rPr>
              <w:t>were in compliance</w:t>
            </w:r>
            <w:proofErr w:type="gramEnd"/>
            <w:r w:rsidRPr="003915D5">
              <w:rPr>
                <w:b/>
                <w:color w:val="35332F"/>
                <w:sz w:val="18"/>
                <w:szCs w:val="18"/>
              </w:rPr>
              <w:t>.)</w:t>
            </w:r>
          </w:p>
          <w:p w14:paraId="7B6E945C" w14:textId="77777777" w:rsidR="007265F8" w:rsidRDefault="00A90CAE" w:rsidP="00E300D7">
            <w:pPr>
              <w:ind w:left="80"/>
              <w:jc w:val="both"/>
              <w:rPr>
                <w:b/>
                <w:i/>
                <w:color w:val="35332F"/>
                <w:sz w:val="18"/>
                <w:szCs w:val="18"/>
              </w:rPr>
            </w:pPr>
            <w:r>
              <w:rPr>
                <w:b/>
                <w:i/>
                <w:color w:val="35332F"/>
                <w:sz w:val="18"/>
                <w:szCs w:val="18"/>
              </w:rPr>
              <w:t xml:space="preserve"> </w:t>
            </w:r>
          </w:p>
          <w:p w14:paraId="5C3E757F" w14:textId="77777777" w:rsidR="007265F8" w:rsidRDefault="00A90CAE" w:rsidP="00E300D7">
            <w:pPr>
              <w:ind w:left="80"/>
              <w:jc w:val="both"/>
              <w:rPr>
                <w:b/>
                <w:i/>
                <w:color w:val="35332F"/>
                <w:sz w:val="18"/>
                <w:szCs w:val="18"/>
              </w:rPr>
            </w:pPr>
            <w:r>
              <w:rPr>
                <w:b/>
                <w:i/>
                <w:color w:val="35332F"/>
                <w:sz w:val="18"/>
                <w:szCs w:val="18"/>
              </w:rPr>
              <w:t>CSIET Guidance: It is possible that this number will be different from the stated sample size.</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632E6E83" w14:textId="77777777" w:rsidR="007265F8" w:rsidRPr="003915D5" w:rsidRDefault="00A90CAE">
            <w:pPr>
              <w:ind w:left="200"/>
              <w:rPr>
                <w:color w:val="35332F"/>
                <w:sz w:val="18"/>
                <w:szCs w:val="18"/>
              </w:rPr>
            </w:pPr>
            <w:r w:rsidRPr="003915D5">
              <w:rPr>
                <w:color w:val="35332F"/>
                <w:sz w:val="18"/>
                <w:szCs w:val="18"/>
              </w:rPr>
              <w:lastRenderedPageBreak/>
              <w:t>Standard 7E</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07528E94" w14:textId="77777777" w:rsidR="007265F8" w:rsidRPr="005207EF" w:rsidRDefault="00A90CAE" w:rsidP="005207EF">
            <w:pPr>
              <w:pStyle w:val="ListParagraph"/>
              <w:numPr>
                <w:ilvl w:val="0"/>
                <w:numId w:val="6"/>
              </w:numPr>
              <w:rPr>
                <w:color w:val="35332F"/>
                <w:sz w:val="18"/>
                <w:szCs w:val="18"/>
              </w:rPr>
            </w:pPr>
            <w:r w:rsidRPr="009500FF">
              <w:rPr>
                <w:color w:val="35332F"/>
                <w:sz w:val="18"/>
                <w:szCs w:val="18"/>
              </w:rPr>
              <w:t>Copies of criminal background checks in personnel files and/or background check files</w:t>
            </w:r>
          </w:p>
          <w:p w14:paraId="05348854" w14:textId="77777777" w:rsidR="007265F8" w:rsidRPr="009500FF" w:rsidRDefault="00A90CAE" w:rsidP="009500FF">
            <w:pPr>
              <w:pStyle w:val="ListParagraph"/>
              <w:numPr>
                <w:ilvl w:val="0"/>
                <w:numId w:val="6"/>
              </w:numPr>
              <w:rPr>
                <w:color w:val="35332F"/>
                <w:sz w:val="18"/>
                <w:szCs w:val="18"/>
              </w:rPr>
            </w:pPr>
            <w:r w:rsidRPr="009500FF">
              <w:rPr>
                <w:color w:val="35332F"/>
                <w:sz w:val="18"/>
                <w:szCs w:val="18"/>
              </w:rPr>
              <w:t>Copies of letter or materials from CBC vendor confirming NSOP checks are included in current CBC screening practices.</w:t>
            </w:r>
          </w:p>
          <w:p w14:paraId="4B5EB9B5" w14:textId="77777777" w:rsidR="007265F8" w:rsidRPr="003915D5" w:rsidRDefault="007265F8" w:rsidP="009500FF">
            <w:pPr>
              <w:ind w:left="-10" w:firstLine="45"/>
              <w:rPr>
                <w:color w:val="35332F"/>
                <w:sz w:val="18"/>
                <w:szCs w:val="18"/>
              </w:rPr>
            </w:pPr>
          </w:p>
        </w:tc>
      </w:tr>
      <w:tr w:rsidR="007265F8" w14:paraId="630D3797" w14:textId="77777777" w:rsidTr="003915D5">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6D6E0C" w14:textId="77777777" w:rsidR="007265F8" w:rsidRPr="00E300D7" w:rsidRDefault="00A90CAE">
            <w:pPr>
              <w:ind w:left="200"/>
              <w:rPr>
                <w:color w:val="35332F"/>
                <w:sz w:val="18"/>
                <w:szCs w:val="18"/>
              </w:rPr>
            </w:pPr>
            <w:r w:rsidRPr="00E300D7">
              <w:rPr>
                <w:color w:val="35332F"/>
                <w:sz w:val="18"/>
                <w:szCs w:val="18"/>
              </w:rPr>
              <w:t>5</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3A236A72" w14:textId="77777777" w:rsidR="007265F8" w:rsidRPr="009500FF" w:rsidRDefault="00A90CAE" w:rsidP="009500FF">
            <w:pPr>
              <w:jc w:val="both"/>
              <w:rPr>
                <w:color w:val="35332F"/>
                <w:sz w:val="18"/>
                <w:szCs w:val="18"/>
              </w:rPr>
            </w:pPr>
            <w:r w:rsidRPr="009500FF">
              <w:rPr>
                <w:color w:val="35332F"/>
                <w:sz w:val="18"/>
                <w:szCs w:val="18"/>
              </w:rPr>
              <w:t>We selected approximately one-fifth of the sample size, with a minimum of 10 records being reviewed, and read the actual contact records prepared by the local organizational representatives to determine that each local organizational representative maintained a schedule of monthly personal contact with each exchange student participant and host family for which he or she was responsible. In addition, we examined the contact records to determine that there was in-person contact between the local coordinator and student within the first month of the exchange and in person contact between the local coordinator and host family at least once during the fall semester and once in the spring semester.</w:t>
            </w:r>
          </w:p>
          <w:p w14:paraId="7BB77811" w14:textId="77777777" w:rsidR="007265F8" w:rsidRPr="009500FF" w:rsidRDefault="007265F8" w:rsidP="009500FF">
            <w:pPr>
              <w:jc w:val="both"/>
              <w:rPr>
                <w:color w:val="35332F"/>
                <w:sz w:val="18"/>
                <w:szCs w:val="18"/>
              </w:rPr>
            </w:pPr>
          </w:p>
          <w:p w14:paraId="48863084" w14:textId="77777777" w:rsidR="007265F8" w:rsidRPr="009500FF" w:rsidRDefault="00A90CAE" w:rsidP="009500FF">
            <w:pPr>
              <w:jc w:val="both"/>
              <w:rPr>
                <w:color w:val="35332F"/>
                <w:sz w:val="18"/>
                <w:szCs w:val="18"/>
              </w:rPr>
            </w:pPr>
            <w:r w:rsidRPr="009500FF">
              <w:rPr>
                <w:color w:val="35332F"/>
                <w:sz w:val="18"/>
                <w:szCs w:val="18"/>
              </w:rPr>
              <w:t xml:space="preserve">Of the____ contact records that were reviewed above, ____ contained evidence that the local organizational representative contacted the exchange student </w:t>
            </w:r>
            <w:proofErr w:type="gramStart"/>
            <w:r w:rsidRPr="009500FF">
              <w:rPr>
                <w:color w:val="35332F"/>
                <w:sz w:val="18"/>
                <w:szCs w:val="18"/>
              </w:rPr>
              <w:t>on a monthly basis</w:t>
            </w:r>
            <w:proofErr w:type="gramEnd"/>
            <w:r w:rsidRPr="009500FF">
              <w:rPr>
                <w:color w:val="35332F"/>
                <w:sz w:val="18"/>
                <w:szCs w:val="18"/>
              </w:rPr>
              <w:t>. ___ contained documentation that the first monthly contact between the local coordinator and the exchange student was in person.</w:t>
            </w:r>
          </w:p>
          <w:p w14:paraId="5F001A08" w14:textId="77777777" w:rsidR="007265F8" w:rsidRPr="003915D5" w:rsidRDefault="007265F8" w:rsidP="009500FF">
            <w:pPr>
              <w:jc w:val="both"/>
              <w:rPr>
                <w:color w:val="35332F"/>
                <w:sz w:val="18"/>
                <w:szCs w:val="18"/>
              </w:rPr>
            </w:pPr>
          </w:p>
          <w:p w14:paraId="21F39C32" w14:textId="77777777" w:rsidR="007265F8" w:rsidRPr="009500FF" w:rsidRDefault="00A90CAE" w:rsidP="009500FF">
            <w:pPr>
              <w:jc w:val="both"/>
              <w:rPr>
                <w:color w:val="35332F"/>
                <w:sz w:val="18"/>
                <w:szCs w:val="18"/>
              </w:rPr>
            </w:pPr>
            <w:r w:rsidRPr="009500FF">
              <w:rPr>
                <w:color w:val="35332F"/>
                <w:sz w:val="18"/>
                <w:szCs w:val="18"/>
              </w:rPr>
              <w:t xml:space="preserve">Of the _____ contact records that were reviewed above, ____ contained evidence that the local organizational representative contacted the host family </w:t>
            </w:r>
            <w:proofErr w:type="gramStart"/>
            <w:r w:rsidRPr="009500FF">
              <w:rPr>
                <w:color w:val="35332F"/>
                <w:sz w:val="18"/>
                <w:szCs w:val="18"/>
              </w:rPr>
              <w:t>on a monthly basis</w:t>
            </w:r>
            <w:proofErr w:type="gramEnd"/>
            <w:r w:rsidRPr="009500FF">
              <w:rPr>
                <w:color w:val="35332F"/>
                <w:sz w:val="18"/>
                <w:szCs w:val="18"/>
              </w:rPr>
              <w:t>. ____ contained evidence that the family was contacted in person at least once during the fall semester and once during the spring semester.</w:t>
            </w:r>
          </w:p>
          <w:p w14:paraId="19BBE43C" w14:textId="77777777" w:rsidR="007265F8" w:rsidRPr="003915D5" w:rsidRDefault="007265F8" w:rsidP="009500FF">
            <w:pPr>
              <w:jc w:val="both"/>
              <w:rPr>
                <w:color w:val="35332F"/>
                <w:sz w:val="18"/>
                <w:szCs w:val="18"/>
              </w:rPr>
            </w:pPr>
          </w:p>
          <w:p w14:paraId="582FA2DE" w14:textId="77777777" w:rsidR="007265F8" w:rsidRPr="009500FF" w:rsidRDefault="00A90CAE" w:rsidP="009500FF">
            <w:pPr>
              <w:jc w:val="both"/>
              <w:rPr>
                <w:color w:val="35332F"/>
                <w:sz w:val="18"/>
                <w:szCs w:val="18"/>
              </w:rPr>
            </w:pPr>
            <w:r w:rsidRPr="009500FF">
              <w:rPr>
                <w:color w:val="35332F"/>
                <w:sz w:val="18"/>
                <w:szCs w:val="18"/>
              </w:rPr>
              <w:t>We reviewed sponsor material to ensure that procedures are in place to promptly and appropriately address issues raised through local representative contact with families and students.</w:t>
            </w:r>
          </w:p>
          <w:p w14:paraId="36880D05" w14:textId="77777777" w:rsidR="007265F8" w:rsidRPr="003915D5" w:rsidRDefault="007265F8" w:rsidP="009500FF">
            <w:pPr>
              <w:jc w:val="both"/>
              <w:rPr>
                <w:b/>
                <w:color w:val="35332F"/>
                <w:sz w:val="18"/>
                <w:szCs w:val="18"/>
              </w:rPr>
            </w:pPr>
          </w:p>
          <w:p w14:paraId="1C6841A6" w14:textId="77777777" w:rsidR="007265F8" w:rsidRPr="009500FF" w:rsidRDefault="00A90CAE" w:rsidP="009500FF">
            <w:pPr>
              <w:jc w:val="both"/>
              <w:rPr>
                <w:b/>
                <w:i/>
                <w:color w:val="35332F"/>
                <w:sz w:val="18"/>
                <w:szCs w:val="18"/>
              </w:rPr>
            </w:pPr>
            <w:r w:rsidRPr="009500FF">
              <w:rPr>
                <w:b/>
                <w:i/>
                <w:color w:val="35332F"/>
                <w:sz w:val="18"/>
                <w:szCs w:val="18"/>
              </w:rPr>
              <w:lastRenderedPageBreak/>
              <w:t>CSIET Guidance:  If, due to the timing of the audit, there is no evidence of spring semester visits in the current academic cycle, programs can demonstrate compliance by showing (through policy/documentation) that local coordinators are required to contact exchange students and host families at least once during the spring semester.</w:t>
            </w:r>
          </w:p>
          <w:p w14:paraId="66AB460F" w14:textId="77777777" w:rsidR="007265F8" w:rsidRDefault="007265F8" w:rsidP="009500FF">
            <w:pPr>
              <w:jc w:val="both"/>
              <w:rPr>
                <w:i/>
                <w:color w:val="35332F"/>
                <w:sz w:val="18"/>
                <w:szCs w:val="18"/>
              </w:rPr>
            </w:pP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53AB9599" w14:textId="77777777" w:rsidR="007265F8" w:rsidRPr="009500FF" w:rsidRDefault="00A90CAE" w:rsidP="009500FF">
            <w:pPr>
              <w:ind w:left="360"/>
              <w:rPr>
                <w:color w:val="35332F"/>
                <w:sz w:val="18"/>
                <w:szCs w:val="18"/>
              </w:rPr>
            </w:pPr>
            <w:r w:rsidRPr="009500FF">
              <w:rPr>
                <w:color w:val="35332F"/>
                <w:sz w:val="18"/>
                <w:szCs w:val="18"/>
              </w:rPr>
              <w:lastRenderedPageBreak/>
              <w:t>Standard 7 B</w:t>
            </w:r>
          </w:p>
          <w:p w14:paraId="7896FADA" w14:textId="77777777" w:rsidR="007265F8" w:rsidRPr="003915D5" w:rsidRDefault="007265F8" w:rsidP="009500FF">
            <w:pPr>
              <w:ind w:left="200" w:firstLine="45"/>
              <w:rPr>
                <w:color w:val="35332F"/>
                <w:sz w:val="18"/>
                <w:szCs w:val="18"/>
              </w:rPr>
            </w:pP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53226917" w14:textId="77777777" w:rsidR="007265F8" w:rsidRPr="009500FF" w:rsidRDefault="00A90CAE" w:rsidP="009500FF">
            <w:pPr>
              <w:pStyle w:val="ListParagraph"/>
              <w:numPr>
                <w:ilvl w:val="0"/>
                <w:numId w:val="12"/>
              </w:numPr>
              <w:rPr>
                <w:color w:val="35332F"/>
                <w:sz w:val="18"/>
                <w:szCs w:val="18"/>
              </w:rPr>
            </w:pPr>
            <w:r w:rsidRPr="009500FF">
              <w:rPr>
                <w:color w:val="35332F"/>
                <w:sz w:val="18"/>
                <w:szCs w:val="18"/>
              </w:rPr>
              <w:t>Local representative contact logs</w:t>
            </w:r>
          </w:p>
          <w:p w14:paraId="6A2686C6" w14:textId="77777777" w:rsidR="007265F8" w:rsidRPr="003915D5" w:rsidRDefault="007265F8" w:rsidP="009500FF">
            <w:pPr>
              <w:ind w:left="-10" w:firstLine="45"/>
              <w:rPr>
                <w:color w:val="35332F"/>
                <w:sz w:val="18"/>
                <w:szCs w:val="18"/>
              </w:rPr>
            </w:pPr>
          </w:p>
        </w:tc>
      </w:tr>
      <w:tr w:rsidR="007265F8" w14:paraId="78A86E6F" w14:textId="77777777" w:rsidTr="003915D5">
        <w:trPr>
          <w:trHeight w:val="1400"/>
        </w:trPr>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1A77A5" w14:textId="77777777" w:rsidR="007265F8" w:rsidRPr="00E300D7" w:rsidRDefault="00A90CAE">
            <w:pPr>
              <w:ind w:left="200"/>
              <w:rPr>
                <w:color w:val="35332F"/>
                <w:sz w:val="18"/>
                <w:szCs w:val="18"/>
              </w:rPr>
            </w:pPr>
            <w:r w:rsidRPr="00E300D7">
              <w:rPr>
                <w:color w:val="35332F"/>
                <w:sz w:val="18"/>
                <w:szCs w:val="18"/>
              </w:rPr>
              <w:t>6</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4B6CBBF9" w14:textId="77777777" w:rsidR="007265F8" w:rsidRPr="009500FF" w:rsidRDefault="00A90CAE" w:rsidP="009500FF">
            <w:pPr>
              <w:ind w:left="76"/>
              <w:jc w:val="both"/>
              <w:rPr>
                <w:color w:val="35332F"/>
                <w:sz w:val="18"/>
                <w:szCs w:val="18"/>
              </w:rPr>
            </w:pPr>
            <w:r w:rsidRPr="009500FF">
              <w:rPr>
                <w:color w:val="35332F"/>
                <w:sz w:val="18"/>
                <w:szCs w:val="18"/>
              </w:rPr>
              <w:t>We reviewed program literature to determine that the Program provides information on costs the international student will likely incur while living in the host country.</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257420CA" w14:textId="77777777" w:rsidR="007265F8" w:rsidRPr="009500FF" w:rsidRDefault="00A90CAE" w:rsidP="009500FF">
            <w:pPr>
              <w:ind w:left="360"/>
              <w:rPr>
                <w:color w:val="35332F"/>
                <w:sz w:val="18"/>
                <w:szCs w:val="18"/>
              </w:rPr>
            </w:pPr>
            <w:r w:rsidRPr="009500FF">
              <w:rPr>
                <w:color w:val="35332F"/>
                <w:sz w:val="18"/>
                <w:szCs w:val="18"/>
              </w:rPr>
              <w:t>Standard 4 E</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731ABD59" w14:textId="77777777" w:rsidR="007265F8" w:rsidRPr="009500FF" w:rsidRDefault="00A90CAE" w:rsidP="009500FF">
            <w:pPr>
              <w:pStyle w:val="ListParagraph"/>
              <w:numPr>
                <w:ilvl w:val="0"/>
                <w:numId w:val="12"/>
              </w:numPr>
              <w:rPr>
                <w:color w:val="35332F"/>
                <w:sz w:val="18"/>
                <w:szCs w:val="18"/>
              </w:rPr>
            </w:pPr>
            <w:r w:rsidRPr="009500FF">
              <w:rPr>
                <w:color w:val="35332F"/>
                <w:sz w:val="18"/>
                <w:szCs w:val="18"/>
              </w:rPr>
              <w:t>Program literature, Program details accompanying Student application or Orientation materials</w:t>
            </w:r>
          </w:p>
          <w:p w14:paraId="63DEE29C" w14:textId="77777777" w:rsidR="007265F8" w:rsidRPr="003915D5" w:rsidRDefault="007265F8" w:rsidP="009500FF">
            <w:pPr>
              <w:ind w:left="-10" w:firstLine="45"/>
              <w:rPr>
                <w:color w:val="35332F"/>
                <w:sz w:val="18"/>
                <w:szCs w:val="18"/>
              </w:rPr>
            </w:pPr>
          </w:p>
        </w:tc>
      </w:tr>
      <w:tr w:rsidR="007265F8" w14:paraId="27735457" w14:textId="77777777" w:rsidTr="003915D5">
        <w:trPr>
          <w:trHeight w:val="2420"/>
        </w:trPr>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A18A83" w14:textId="77777777" w:rsidR="007265F8" w:rsidRPr="00E300D7" w:rsidRDefault="00A90CAE">
            <w:pPr>
              <w:ind w:left="200"/>
              <w:rPr>
                <w:color w:val="35332F"/>
                <w:sz w:val="18"/>
                <w:szCs w:val="18"/>
              </w:rPr>
            </w:pPr>
            <w:r w:rsidRPr="00E300D7">
              <w:rPr>
                <w:color w:val="35332F"/>
                <w:sz w:val="18"/>
                <w:szCs w:val="18"/>
              </w:rPr>
              <w:t>7</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004BBCE7" w14:textId="77777777" w:rsidR="007265F8" w:rsidRPr="003915D5" w:rsidRDefault="00A90CAE" w:rsidP="00E300D7">
            <w:pPr>
              <w:ind w:left="80"/>
              <w:jc w:val="both"/>
              <w:rPr>
                <w:color w:val="35332F"/>
                <w:sz w:val="18"/>
                <w:szCs w:val="18"/>
              </w:rPr>
            </w:pPr>
            <w:r w:rsidRPr="003915D5">
              <w:rPr>
                <w:color w:val="35332F"/>
                <w:sz w:val="18"/>
                <w:szCs w:val="18"/>
              </w:rPr>
              <w:t>We examined the international student files to determine that each participant demonstrates maturity, good character, and scholastic aptitude.</w:t>
            </w:r>
          </w:p>
          <w:p w14:paraId="749AA063" w14:textId="77777777" w:rsidR="007265F8" w:rsidRPr="003915D5" w:rsidRDefault="00A90CAE" w:rsidP="00E300D7">
            <w:pPr>
              <w:ind w:left="80"/>
              <w:jc w:val="both"/>
              <w:rPr>
                <w:color w:val="35332F"/>
                <w:sz w:val="18"/>
                <w:szCs w:val="18"/>
              </w:rPr>
            </w:pPr>
            <w:r w:rsidRPr="003915D5">
              <w:rPr>
                <w:color w:val="35332F"/>
                <w:sz w:val="18"/>
                <w:szCs w:val="18"/>
              </w:rPr>
              <w:t xml:space="preserve"> </w:t>
            </w:r>
          </w:p>
          <w:p w14:paraId="6B07F830" w14:textId="77777777" w:rsidR="007265F8" w:rsidRDefault="00A90CAE" w:rsidP="00E300D7">
            <w:pPr>
              <w:ind w:left="80"/>
              <w:jc w:val="both"/>
              <w:rPr>
                <w:i/>
                <w:color w:val="35332F"/>
                <w:sz w:val="18"/>
                <w:szCs w:val="18"/>
              </w:rPr>
            </w:pPr>
            <w:r w:rsidRPr="003915D5">
              <w:rPr>
                <w:color w:val="35332F"/>
                <w:sz w:val="18"/>
                <w:szCs w:val="18"/>
              </w:rPr>
              <w:t>Of the _______international student files examined, ______ contained documentation and/or references supporting this requirement.</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2BC94C30" w14:textId="77777777" w:rsidR="007265F8" w:rsidRPr="003915D5" w:rsidRDefault="00A90CAE">
            <w:pPr>
              <w:ind w:left="200"/>
              <w:rPr>
                <w:color w:val="35332F"/>
                <w:sz w:val="18"/>
                <w:szCs w:val="18"/>
              </w:rPr>
            </w:pPr>
            <w:r w:rsidRPr="003915D5">
              <w:rPr>
                <w:color w:val="35332F"/>
                <w:sz w:val="18"/>
                <w:szCs w:val="18"/>
              </w:rPr>
              <w:t>Standards 5A, 5F</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647CA5ED" w14:textId="77777777" w:rsidR="007265F8" w:rsidRPr="009500FF" w:rsidRDefault="00A90CAE" w:rsidP="009500FF">
            <w:pPr>
              <w:pStyle w:val="ListParagraph"/>
              <w:numPr>
                <w:ilvl w:val="0"/>
                <w:numId w:val="11"/>
              </w:numPr>
              <w:rPr>
                <w:color w:val="35332F"/>
                <w:sz w:val="18"/>
                <w:szCs w:val="18"/>
              </w:rPr>
            </w:pPr>
            <w:r w:rsidRPr="009500FF">
              <w:rPr>
                <w:color w:val="35332F"/>
                <w:sz w:val="18"/>
                <w:szCs w:val="18"/>
              </w:rPr>
              <w:t xml:space="preserve">Student application and supporting documentation, including references and/or interview notes. </w:t>
            </w:r>
          </w:p>
          <w:p w14:paraId="1CF662CC" w14:textId="77777777" w:rsidR="007265F8" w:rsidRPr="003915D5" w:rsidRDefault="00A90CAE" w:rsidP="003915D5">
            <w:pPr>
              <w:ind w:left="-10"/>
              <w:rPr>
                <w:color w:val="35332F"/>
                <w:sz w:val="18"/>
                <w:szCs w:val="18"/>
              </w:rPr>
            </w:pPr>
            <w:r w:rsidRPr="003915D5">
              <w:rPr>
                <w:color w:val="35332F"/>
                <w:sz w:val="18"/>
                <w:szCs w:val="18"/>
              </w:rPr>
              <w:t xml:space="preserve"> </w:t>
            </w:r>
          </w:p>
          <w:p w14:paraId="3338DC97" w14:textId="77777777" w:rsidR="007265F8" w:rsidRPr="003915D5" w:rsidRDefault="00A90CAE" w:rsidP="003915D5">
            <w:pPr>
              <w:ind w:left="-10"/>
              <w:rPr>
                <w:color w:val="35332F"/>
                <w:sz w:val="18"/>
                <w:szCs w:val="18"/>
              </w:rPr>
            </w:pPr>
            <w:r w:rsidRPr="003915D5">
              <w:rPr>
                <w:color w:val="35332F"/>
                <w:sz w:val="18"/>
                <w:szCs w:val="18"/>
              </w:rPr>
              <w:t>* This item applies for initial acceptance but is not required for subsequent years.</w:t>
            </w:r>
          </w:p>
        </w:tc>
      </w:tr>
      <w:tr w:rsidR="007265F8" w14:paraId="48FF3157" w14:textId="77777777" w:rsidTr="003915D5">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774C06" w14:textId="77777777" w:rsidR="007265F8" w:rsidRPr="00E300D7" w:rsidRDefault="00A90CAE">
            <w:pPr>
              <w:ind w:left="200"/>
              <w:rPr>
                <w:color w:val="35332F"/>
                <w:sz w:val="18"/>
                <w:szCs w:val="18"/>
              </w:rPr>
            </w:pPr>
            <w:r w:rsidRPr="00E300D7">
              <w:rPr>
                <w:color w:val="35332F"/>
                <w:sz w:val="18"/>
                <w:szCs w:val="18"/>
              </w:rPr>
              <w:t>8</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11AC416C" w14:textId="77777777" w:rsidR="007265F8" w:rsidRPr="003915D5" w:rsidRDefault="00A90CAE" w:rsidP="00E300D7">
            <w:pPr>
              <w:ind w:left="80"/>
              <w:jc w:val="both"/>
              <w:rPr>
                <w:color w:val="35332F"/>
                <w:sz w:val="18"/>
                <w:szCs w:val="18"/>
              </w:rPr>
            </w:pPr>
            <w:r w:rsidRPr="003915D5">
              <w:rPr>
                <w:color w:val="35332F"/>
                <w:sz w:val="18"/>
                <w:szCs w:val="18"/>
              </w:rPr>
              <w:t xml:space="preserve">We reviewed program literature and Sponsor operating procedures to determine that all international students are </w:t>
            </w:r>
            <w:r w:rsidR="001F503B">
              <w:rPr>
                <w:color w:val="35332F"/>
                <w:sz w:val="18"/>
                <w:szCs w:val="18"/>
              </w:rPr>
              <w:t>screened to determine that the P</w:t>
            </w:r>
            <w:r w:rsidRPr="003915D5">
              <w:rPr>
                <w:color w:val="35332F"/>
                <w:sz w:val="18"/>
                <w:szCs w:val="18"/>
              </w:rPr>
              <w:t xml:space="preserve">rogram is suitable to his or her background, needs and experience; </w:t>
            </w:r>
            <w:proofErr w:type="gramStart"/>
            <w:r w:rsidRPr="003915D5">
              <w:rPr>
                <w:color w:val="35332F"/>
                <w:sz w:val="18"/>
                <w:szCs w:val="18"/>
              </w:rPr>
              <w:t>and,</w:t>
            </w:r>
            <w:proofErr w:type="gramEnd"/>
            <w:r w:rsidRPr="003915D5">
              <w:rPr>
                <w:color w:val="35332F"/>
                <w:sz w:val="18"/>
                <w:szCs w:val="18"/>
              </w:rPr>
              <w:t xml:space="preserve"> the international student possesses sufficient proficiency in the English language to participate in his or her program.</w:t>
            </w:r>
          </w:p>
          <w:p w14:paraId="18568B67" w14:textId="77777777" w:rsidR="007265F8" w:rsidRPr="003915D5" w:rsidRDefault="00A90CAE" w:rsidP="00E300D7">
            <w:pPr>
              <w:ind w:left="80"/>
              <w:jc w:val="both"/>
              <w:rPr>
                <w:color w:val="35332F"/>
                <w:sz w:val="18"/>
                <w:szCs w:val="18"/>
              </w:rPr>
            </w:pPr>
            <w:r w:rsidRPr="003915D5">
              <w:rPr>
                <w:color w:val="35332F"/>
                <w:sz w:val="18"/>
                <w:szCs w:val="18"/>
              </w:rPr>
              <w:t xml:space="preserve"> </w:t>
            </w:r>
          </w:p>
          <w:p w14:paraId="4B2EA69D" w14:textId="77777777" w:rsidR="007265F8" w:rsidRDefault="00A90CAE" w:rsidP="00E300D7">
            <w:pPr>
              <w:ind w:left="80"/>
              <w:jc w:val="both"/>
              <w:rPr>
                <w:i/>
                <w:color w:val="35332F"/>
                <w:sz w:val="18"/>
                <w:szCs w:val="18"/>
              </w:rPr>
            </w:pPr>
            <w:r w:rsidRPr="003915D5">
              <w:rPr>
                <w:color w:val="35332F"/>
                <w:sz w:val="18"/>
                <w:szCs w:val="18"/>
              </w:rPr>
              <w:t>Of ____ student files we reviewed, _____ complied with these requirements.</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57BAB7B7" w14:textId="77777777" w:rsidR="007265F8" w:rsidRPr="003915D5" w:rsidRDefault="00A90CAE">
            <w:pPr>
              <w:ind w:left="200"/>
              <w:rPr>
                <w:color w:val="35332F"/>
                <w:sz w:val="18"/>
                <w:szCs w:val="18"/>
              </w:rPr>
            </w:pPr>
            <w:r w:rsidRPr="003915D5">
              <w:rPr>
                <w:color w:val="35332F"/>
                <w:sz w:val="18"/>
                <w:szCs w:val="18"/>
              </w:rPr>
              <w:t>Standard 5E</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3126C9CA" w14:textId="77777777" w:rsidR="007265F8" w:rsidRPr="009500FF" w:rsidRDefault="00A90CAE" w:rsidP="009500FF">
            <w:pPr>
              <w:pStyle w:val="ListParagraph"/>
              <w:numPr>
                <w:ilvl w:val="0"/>
                <w:numId w:val="7"/>
              </w:numPr>
              <w:rPr>
                <w:color w:val="35332F"/>
                <w:sz w:val="18"/>
                <w:szCs w:val="18"/>
              </w:rPr>
            </w:pPr>
            <w:r w:rsidRPr="009500FF">
              <w:rPr>
                <w:color w:val="35332F"/>
                <w:sz w:val="18"/>
                <w:szCs w:val="18"/>
              </w:rPr>
              <w:t>Student application and supporting documentation, including references and/or interview notes; and</w:t>
            </w:r>
          </w:p>
          <w:p w14:paraId="381809D9" w14:textId="77777777" w:rsidR="007265F8" w:rsidRPr="009500FF" w:rsidRDefault="00A90CAE" w:rsidP="009500FF">
            <w:pPr>
              <w:pStyle w:val="ListParagraph"/>
              <w:numPr>
                <w:ilvl w:val="0"/>
                <w:numId w:val="7"/>
              </w:numPr>
              <w:rPr>
                <w:color w:val="35332F"/>
                <w:sz w:val="18"/>
                <w:szCs w:val="18"/>
              </w:rPr>
            </w:pPr>
            <w:r w:rsidRPr="009500FF">
              <w:rPr>
                <w:color w:val="35332F"/>
                <w:sz w:val="18"/>
                <w:szCs w:val="18"/>
              </w:rPr>
              <w:t>Appropriate test results</w:t>
            </w:r>
          </w:p>
          <w:p w14:paraId="0D3E9DE8" w14:textId="77777777" w:rsidR="007265F8" w:rsidRPr="003915D5" w:rsidRDefault="00A90CAE" w:rsidP="003915D5">
            <w:pPr>
              <w:ind w:left="-10"/>
              <w:rPr>
                <w:color w:val="35332F"/>
                <w:sz w:val="18"/>
                <w:szCs w:val="18"/>
              </w:rPr>
            </w:pPr>
            <w:r w:rsidRPr="003915D5">
              <w:rPr>
                <w:color w:val="35332F"/>
                <w:sz w:val="18"/>
                <w:szCs w:val="18"/>
              </w:rPr>
              <w:t xml:space="preserve"> </w:t>
            </w:r>
          </w:p>
          <w:p w14:paraId="363C791D" w14:textId="77777777" w:rsidR="007265F8" w:rsidRPr="003915D5" w:rsidRDefault="00A90CAE" w:rsidP="003915D5">
            <w:pPr>
              <w:ind w:left="-10"/>
              <w:rPr>
                <w:color w:val="35332F"/>
                <w:sz w:val="18"/>
                <w:szCs w:val="18"/>
              </w:rPr>
            </w:pPr>
            <w:r w:rsidRPr="003915D5">
              <w:rPr>
                <w:color w:val="35332F"/>
                <w:sz w:val="18"/>
                <w:szCs w:val="18"/>
              </w:rPr>
              <w:t>*This item applies for initial acceptance but is not required for subsequent years.</w:t>
            </w:r>
          </w:p>
        </w:tc>
      </w:tr>
      <w:tr w:rsidR="007265F8" w14:paraId="138C89AC" w14:textId="77777777" w:rsidTr="003915D5">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14AE5A" w14:textId="77777777" w:rsidR="007265F8" w:rsidRPr="00E300D7" w:rsidRDefault="00A90CAE">
            <w:pPr>
              <w:ind w:left="200"/>
              <w:rPr>
                <w:color w:val="35332F"/>
                <w:sz w:val="18"/>
                <w:szCs w:val="18"/>
              </w:rPr>
            </w:pPr>
            <w:r w:rsidRPr="00E300D7">
              <w:rPr>
                <w:color w:val="35332F"/>
                <w:sz w:val="18"/>
                <w:szCs w:val="18"/>
              </w:rPr>
              <w:t>9</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11715AB6" w14:textId="77777777" w:rsidR="007265F8" w:rsidRPr="003915D5" w:rsidRDefault="00A90CAE" w:rsidP="00E300D7">
            <w:pPr>
              <w:ind w:left="80"/>
              <w:jc w:val="both"/>
              <w:rPr>
                <w:color w:val="35332F"/>
                <w:sz w:val="18"/>
                <w:szCs w:val="18"/>
              </w:rPr>
            </w:pPr>
            <w:r w:rsidRPr="003915D5">
              <w:rPr>
                <w:color w:val="35332F"/>
                <w:sz w:val="18"/>
                <w:szCs w:val="18"/>
              </w:rPr>
              <w:t xml:space="preserve">We read Program literature and operating procedures to determine that the Program, must provide international students with the following information prior to their departure from their home </w:t>
            </w:r>
            <w:r w:rsidRPr="003915D5">
              <w:rPr>
                <w:color w:val="35332F"/>
                <w:sz w:val="18"/>
                <w:szCs w:val="18"/>
              </w:rPr>
              <w:lastRenderedPageBreak/>
              <w:t xml:space="preserve">country: (1) a summary of all operating procedures and  rules; 2) a detailed summary of travel arrangements; (3) age and language appropriate information on how to identify and report sexual abuse or exploitation; and (4) an identification card which lists the international student’s name, host family placement address and telephone number, and a telephone number which affords immediate contact with the Program and the Program’s organizational representative in case of emergency. Such cards may be provided in advance of </w:t>
            </w:r>
            <w:proofErr w:type="gramStart"/>
            <w:r w:rsidRPr="003915D5">
              <w:rPr>
                <w:color w:val="35332F"/>
                <w:sz w:val="18"/>
                <w:szCs w:val="18"/>
              </w:rPr>
              <w:t>home</w:t>
            </w:r>
            <w:proofErr w:type="gramEnd"/>
            <w:r w:rsidRPr="003915D5">
              <w:rPr>
                <w:color w:val="35332F"/>
                <w:sz w:val="18"/>
                <w:szCs w:val="18"/>
              </w:rPr>
              <w:t xml:space="preserve"> </w:t>
            </w:r>
            <w:proofErr w:type="gramStart"/>
            <w:r w:rsidRPr="003915D5">
              <w:rPr>
                <w:color w:val="35332F"/>
                <w:sz w:val="18"/>
                <w:szCs w:val="18"/>
              </w:rPr>
              <w:t>country</w:t>
            </w:r>
            <w:proofErr w:type="gramEnd"/>
            <w:r w:rsidRPr="003915D5">
              <w:rPr>
                <w:color w:val="35332F"/>
                <w:sz w:val="18"/>
                <w:szCs w:val="18"/>
              </w:rPr>
              <w:t xml:space="preserve"> departure or immediately upon entry in the host country.</w:t>
            </w:r>
          </w:p>
          <w:p w14:paraId="44B1AB72" w14:textId="77777777" w:rsidR="007265F8" w:rsidRPr="003915D5" w:rsidRDefault="00A90CAE" w:rsidP="00E300D7">
            <w:pPr>
              <w:ind w:left="80"/>
              <w:jc w:val="both"/>
              <w:rPr>
                <w:color w:val="35332F"/>
                <w:sz w:val="18"/>
                <w:szCs w:val="18"/>
              </w:rPr>
            </w:pPr>
            <w:r w:rsidRPr="003915D5">
              <w:rPr>
                <w:color w:val="35332F"/>
                <w:sz w:val="18"/>
                <w:szCs w:val="18"/>
              </w:rPr>
              <w:t xml:space="preserve"> </w:t>
            </w:r>
          </w:p>
          <w:p w14:paraId="6F0B03A6" w14:textId="77777777" w:rsidR="007265F8" w:rsidRDefault="00A90CAE" w:rsidP="00E300D7">
            <w:pPr>
              <w:ind w:left="80"/>
              <w:jc w:val="both"/>
              <w:rPr>
                <w:i/>
                <w:color w:val="35332F"/>
                <w:sz w:val="18"/>
                <w:szCs w:val="18"/>
              </w:rPr>
            </w:pPr>
            <w:r w:rsidRPr="003915D5">
              <w:rPr>
                <w:color w:val="35332F"/>
                <w:sz w:val="18"/>
                <w:szCs w:val="18"/>
              </w:rPr>
              <w:t>We reviewed student files in the sample population to determine that this information was received either prior to departure from the home country or immediately upon arrival into the host country.   Of the _____ student files examined, _____ contained documentation noting this information was disseminated.</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1497E78D" w14:textId="77777777" w:rsidR="007265F8" w:rsidRPr="003915D5" w:rsidRDefault="00A90CAE">
            <w:pPr>
              <w:ind w:left="200"/>
              <w:rPr>
                <w:color w:val="35332F"/>
                <w:sz w:val="18"/>
                <w:szCs w:val="18"/>
              </w:rPr>
            </w:pPr>
            <w:r w:rsidRPr="003915D5">
              <w:rPr>
                <w:color w:val="35332F"/>
                <w:sz w:val="18"/>
                <w:szCs w:val="18"/>
              </w:rPr>
              <w:lastRenderedPageBreak/>
              <w:t>Standard 5 D and 6 A4</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229AC399" w14:textId="77777777" w:rsidR="009500FF" w:rsidRDefault="00A90CAE" w:rsidP="005207EF">
            <w:pPr>
              <w:ind w:left="-10"/>
              <w:rPr>
                <w:color w:val="35332F"/>
                <w:sz w:val="18"/>
                <w:szCs w:val="18"/>
              </w:rPr>
            </w:pPr>
            <w:r w:rsidRPr="003915D5">
              <w:rPr>
                <w:color w:val="35332F"/>
                <w:sz w:val="18"/>
                <w:szCs w:val="18"/>
              </w:rPr>
              <w:t>For Point One:</w:t>
            </w:r>
          </w:p>
          <w:p w14:paraId="264E80FA" w14:textId="77777777" w:rsidR="007265F8" w:rsidRPr="009500FF" w:rsidRDefault="00A90CAE" w:rsidP="009500FF">
            <w:pPr>
              <w:pStyle w:val="ListParagraph"/>
              <w:numPr>
                <w:ilvl w:val="0"/>
                <w:numId w:val="8"/>
              </w:numPr>
              <w:rPr>
                <w:color w:val="35332F"/>
                <w:sz w:val="18"/>
                <w:szCs w:val="18"/>
              </w:rPr>
            </w:pPr>
            <w:r w:rsidRPr="009500FF">
              <w:rPr>
                <w:color w:val="35332F"/>
                <w:sz w:val="18"/>
                <w:szCs w:val="18"/>
              </w:rPr>
              <w:t xml:space="preserve">Record of student’s receipt of operating procedure summary (Orientation </w:t>
            </w:r>
            <w:r w:rsidRPr="009500FF">
              <w:rPr>
                <w:color w:val="35332F"/>
                <w:sz w:val="18"/>
                <w:szCs w:val="18"/>
              </w:rPr>
              <w:lastRenderedPageBreak/>
              <w:t>attendance or dated mailing or emailing records)</w:t>
            </w:r>
          </w:p>
          <w:p w14:paraId="2CB6B9BC" w14:textId="77777777" w:rsidR="007265F8" w:rsidRPr="003915D5" w:rsidRDefault="00A90CAE" w:rsidP="003915D5">
            <w:pPr>
              <w:ind w:left="-10"/>
              <w:rPr>
                <w:color w:val="35332F"/>
                <w:sz w:val="18"/>
                <w:szCs w:val="18"/>
              </w:rPr>
            </w:pPr>
            <w:r w:rsidRPr="003915D5">
              <w:rPr>
                <w:color w:val="35332F"/>
                <w:sz w:val="18"/>
                <w:szCs w:val="18"/>
              </w:rPr>
              <w:t xml:space="preserve"> </w:t>
            </w:r>
          </w:p>
          <w:p w14:paraId="79001CA3" w14:textId="77777777" w:rsidR="009500FF" w:rsidRPr="003915D5" w:rsidRDefault="00A90CAE" w:rsidP="005207EF">
            <w:pPr>
              <w:ind w:left="-10"/>
              <w:rPr>
                <w:color w:val="35332F"/>
                <w:sz w:val="18"/>
                <w:szCs w:val="18"/>
              </w:rPr>
            </w:pPr>
            <w:r w:rsidRPr="003915D5">
              <w:rPr>
                <w:color w:val="35332F"/>
                <w:sz w:val="18"/>
                <w:szCs w:val="18"/>
              </w:rPr>
              <w:t>For Point Two:</w:t>
            </w:r>
          </w:p>
          <w:p w14:paraId="14579406" w14:textId="77777777" w:rsidR="007265F8" w:rsidRPr="009500FF" w:rsidRDefault="00A90CAE" w:rsidP="009500FF">
            <w:pPr>
              <w:pStyle w:val="ListParagraph"/>
              <w:numPr>
                <w:ilvl w:val="0"/>
                <w:numId w:val="8"/>
              </w:numPr>
              <w:rPr>
                <w:color w:val="35332F"/>
                <w:sz w:val="18"/>
                <w:szCs w:val="18"/>
              </w:rPr>
            </w:pPr>
            <w:r w:rsidRPr="009500FF">
              <w:rPr>
                <w:color w:val="35332F"/>
                <w:sz w:val="18"/>
                <w:szCs w:val="18"/>
              </w:rPr>
              <w:t>Record of flight itinerary being sent to student or confirmation that student had travel detailed travel arrangements prior to departure</w:t>
            </w:r>
          </w:p>
          <w:p w14:paraId="7ED678ED" w14:textId="77777777" w:rsidR="007265F8" w:rsidRPr="003915D5" w:rsidRDefault="00A90CAE" w:rsidP="003915D5">
            <w:pPr>
              <w:ind w:left="-10"/>
              <w:rPr>
                <w:color w:val="35332F"/>
                <w:sz w:val="18"/>
                <w:szCs w:val="18"/>
              </w:rPr>
            </w:pPr>
            <w:r w:rsidRPr="003915D5">
              <w:rPr>
                <w:color w:val="35332F"/>
                <w:sz w:val="18"/>
                <w:szCs w:val="18"/>
              </w:rPr>
              <w:t xml:space="preserve"> </w:t>
            </w:r>
          </w:p>
          <w:p w14:paraId="04EA18A2" w14:textId="77777777" w:rsidR="007265F8" w:rsidRPr="003915D5" w:rsidRDefault="00A90CAE" w:rsidP="003915D5">
            <w:pPr>
              <w:ind w:left="-10"/>
              <w:rPr>
                <w:color w:val="35332F"/>
                <w:sz w:val="18"/>
                <w:szCs w:val="18"/>
              </w:rPr>
            </w:pPr>
            <w:r w:rsidRPr="003915D5">
              <w:rPr>
                <w:color w:val="35332F"/>
                <w:sz w:val="18"/>
                <w:szCs w:val="18"/>
              </w:rPr>
              <w:t>For Point Three:</w:t>
            </w:r>
          </w:p>
          <w:p w14:paraId="23BFAE22" w14:textId="77777777" w:rsidR="007265F8" w:rsidRPr="009500FF" w:rsidRDefault="00A90CAE" w:rsidP="009500FF">
            <w:pPr>
              <w:pStyle w:val="ListParagraph"/>
              <w:numPr>
                <w:ilvl w:val="0"/>
                <w:numId w:val="9"/>
              </w:numPr>
              <w:rPr>
                <w:color w:val="35332F"/>
                <w:sz w:val="18"/>
                <w:szCs w:val="18"/>
              </w:rPr>
            </w:pPr>
            <w:r w:rsidRPr="009500FF">
              <w:rPr>
                <w:color w:val="35332F"/>
                <w:sz w:val="18"/>
                <w:szCs w:val="18"/>
              </w:rPr>
              <w:t>Sample copy of the material disseminated on sexual abuse</w:t>
            </w:r>
          </w:p>
          <w:p w14:paraId="0B88196F" w14:textId="77777777" w:rsidR="007265F8" w:rsidRPr="009500FF" w:rsidRDefault="00A90CAE" w:rsidP="009500FF">
            <w:pPr>
              <w:pStyle w:val="ListParagraph"/>
              <w:numPr>
                <w:ilvl w:val="0"/>
                <w:numId w:val="9"/>
              </w:numPr>
              <w:rPr>
                <w:color w:val="35332F"/>
                <w:sz w:val="18"/>
                <w:szCs w:val="18"/>
              </w:rPr>
            </w:pPr>
            <w:r w:rsidRPr="009500FF">
              <w:rPr>
                <w:color w:val="35332F"/>
                <w:sz w:val="18"/>
                <w:szCs w:val="18"/>
              </w:rPr>
              <w:t>Record of distribution of this material to students (for example, orientation attendance sheet)</w:t>
            </w:r>
          </w:p>
          <w:p w14:paraId="7F446AF2" w14:textId="77777777" w:rsidR="007265F8" w:rsidRPr="003915D5" w:rsidRDefault="00A90CAE" w:rsidP="003915D5">
            <w:pPr>
              <w:ind w:left="-10"/>
              <w:rPr>
                <w:color w:val="35332F"/>
                <w:sz w:val="18"/>
                <w:szCs w:val="18"/>
              </w:rPr>
            </w:pPr>
            <w:r w:rsidRPr="003915D5">
              <w:rPr>
                <w:color w:val="35332F"/>
                <w:sz w:val="18"/>
                <w:szCs w:val="18"/>
              </w:rPr>
              <w:t xml:space="preserve"> </w:t>
            </w:r>
          </w:p>
          <w:p w14:paraId="7EC7CBE2" w14:textId="77777777" w:rsidR="007265F8" w:rsidRPr="003915D5" w:rsidRDefault="00A90CAE" w:rsidP="003915D5">
            <w:pPr>
              <w:ind w:left="-10"/>
              <w:rPr>
                <w:color w:val="35332F"/>
                <w:sz w:val="18"/>
                <w:szCs w:val="18"/>
              </w:rPr>
            </w:pPr>
            <w:r w:rsidRPr="003915D5">
              <w:rPr>
                <w:color w:val="35332F"/>
                <w:sz w:val="18"/>
                <w:szCs w:val="18"/>
              </w:rPr>
              <w:t>For Point Four:</w:t>
            </w:r>
          </w:p>
          <w:p w14:paraId="51E5949D" w14:textId="77777777" w:rsidR="007265F8" w:rsidRPr="009500FF" w:rsidRDefault="00A90CAE" w:rsidP="009500FF">
            <w:pPr>
              <w:pStyle w:val="ListParagraph"/>
              <w:numPr>
                <w:ilvl w:val="0"/>
                <w:numId w:val="10"/>
              </w:numPr>
              <w:rPr>
                <w:color w:val="35332F"/>
                <w:sz w:val="18"/>
                <w:szCs w:val="18"/>
              </w:rPr>
            </w:pPr>
            <w:r w:rsidRPr="009500FF">
              <w:rPr>
                <w:color w:val="35332F"/>
                <w:sz w:val="18"/>
                <w:szCs w:val="18"/>
              </w:rPr>
              <w:t>Sample copy of identification card</w:t>
            </w:r>
          </w:p>
          <w:p w14:paraId="6F831A15" w14:textId="77777777" w:rsidR="007265F8" w:rsidRPr="009500FF" w:rsidRDefault="00A90CAE" w:rsidP="009500FF">
            <w:pPr>
              <w:pStyle w:val="ListParagraph"/>
              <w:numPr>
                <w:ilvl w:val="0"/>
                <w:numId w:val="10"/>
              </w:numPr>
              <w:rPr>
                <w:color w:val="35332F"/>
                <w:sz w:val="18"/>
                <w:szCs w:val="18"/>
              </w:rPr>
            </w:pPr>
            <w:r w:rsidRPr="009500FF">
              <w:rPr>
                <w:color w:val="35332F"/>
                <w:sz w:val="18"/>
                <w:szCs w:val="18"/>
              </w:rPr>
              <w:t>Record of distribution of this material to students</w:t>
            </w:r>
          </w:p>
        </w:tc>
      </w:tr>
      <w:tr w:rsidR="007265F8" w14:paraId="3B309271" w14:textId="77777777" w:rsidTr="003915D5">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8A50A5" w14:textId="77777777" w:rsidR="007265F8" w:rsidRPr="00E300D7" w:rsidRDefault="00A90CAE">
            <w:pPr>
              <w:ind w:left="200"/>
              <w:rPr>
                <w:color w:val="35332F"/>
                <w:sz w:val="18"/>
                <w:szCs w:val="18"/>
              </w:rPr>
            </w:pPr>
            <w:r w:rsidRPr="00E300D7">
              <w:rPr>
                <w:color w:val="35332F"/>
                <w:sz w:val="18"/>
                <w:szCs w:val="18"/>
              </w:rPr>
              <w:lastRenderedPageBreak/>
              <w:t>10</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02449686" w14:textId="77777777" w:rsidR="007265F8" w:rsidRPr="003915D5" w:rsidRDefault="00A90CAE" w:rsidP="00E300D7">
            <w:pPr>
              <w:ind w:left="80"/>
              <w:jc w:val="both"/>
              <w:rPr>
                <w:color w:val="35332F"/>
                <w:sz w:val="18"/>
                <w:szCs w:val="18"/>
              </w:rPr>
            </w:pPr>
            <w:r w:rsidRPr="003915D5">
              <w:rPr>
                <w:color w:val="35332F"/>
                <w:sz w:val="18"/>
                <w:szCs w:val="18"/>
              </w:rPr>
              <w:t xml:space="preserve">We read the Program literature and operating procedures noting that each member of the host family household 18 years of age and older, as well as any new adult member added to the household, or any member of the host family household who will turn eighteen years of age during the exchange student’s stay in that household, has undergone </w:t>
            </w:r>
            <w:r w:rsidRPr="003915D5">
              <w:rPr>
                <w:b/>
                <w:color w:val="35332F"/>
                <w:sz w:val="18"/>
                <w:szCs w:val="18"/>
              </w:rPr>
              <w:t>a criminal background check (that is based on Social Security # and includes a search of the Department of Justice’s National Sex Offender Public Registry)</w:t>
            </w:r>
            <w:r w:rsidRPr="003915D5">
              <w:rPr>
                <w:color w:val="35332F"/>
                <w:sz w:val="18"/>
                <w:szCs w:val="18"/>
              </w:rPr>
              <w:t>; the Program should maintain a record of all documentation on a student’s exchange program, including but not limited to application forms, background checks, evaluations, and interviews, for all selected host families for a period of three years following program completion.</w:t>
            </w:r>
          </w:p>
          <w:p w14:paraId="1C4F3839" w14:textId="77777777" w:rsidR="007265F8" w:rsidRPr="003915D5" w:rsidRDefault="00A90CAE" w:rsidP="00E300D7">
            <w:pPr>
              <w:ind w:left="80"/>
              <w:jc w:val="both"/>
              <w:rPr>
                <w:color w:val="35332F"/>
                <w:sz w:val="18"/>
                <w:szCs w:val="18"/>
              </w:rPr>
            </w:pPr>
            <w:r w:rsidRPr="003915D5">
              <w:rPr>
                <w:color w:val="35332F"/>
                <w:sz w:val="18"/>
                <w:szCs w:val="18"/>
              </w:rPr>
              <w:t xml:space="preserve"> </w:t>
            </w:r>
          </w:p>
          <w:p w14:paraId="262C9643" w14:textId="77777777" w:rsidR="007265F8" w:rsidRPr="009500FF" w:rsidRDefault="00A90CAE" w:rsidP="009500FF">
            <w:pPr>
              <w:pStyle w:val="ListParagraph"/>
              <w:numPr>
                <w:ilvl w:val="0"/>
                <w:numId w:val="1"/>
              </w:numPr>
              <w:jc w:val="both"/>
              <w:rPr>
                <w:color w:val="35332F"/>
                <w:sz w:val="18"/>
                <w:szCs w:val="18"/>
              </w:rPr>
            </w:pPr>
            <w:r w:rsidRPr="009500FF">
              <w:rPr>
                <w:color w:val="35332F"/>
                <w:sz w:val="18"/>
                <w:szCs w:val="18"/>
              </w:rPr>
              <w:t xml:space="preserve">We examined _____ host family files in the sample population to determine that these requirements have been met. Of those, _____ contained documentation </w:t>
            </w:r>
            <w:r w:rsidRPr="009500FF">
              <w:rPr>
                <w:color w:val="35332F"/>
                <w:sz w:val="18"/>
                <w:szCs w:val="18"/>
              </w:rPr>
              <w:lastRenderedPageBreak/>
              <w:t>verifying that criminal and sexual offender background checks have been completed.</w:t>
            </w:r>
          </w:p>
          <w:p w14:paraId="178D519F" w14:textId="77777777" w:rsidR="007265F8" w:rsidRPr="003915D5" w:rsidRDefault="00A90CAE" w:rsidP="00E300D7">
            <w:pPr>
              <w:ind w:left="80"/>
              <w:jc w:val="both"/>
              <w:rPr>
                <w:color w:val="35332F"/>
                <w:sz w:val="18"/>
                <w:szCs w:val="18"/>
              </w:rPr>
            </w:pPr>
            <w:r w:rsidRPr="003915D5">
              <w:rPr>
                <w:color w:val="35332F"/>
                <w:sz w:val="18"/>
                <w:szCs w:val="18"/>
              </w:rPr>
              <w:t xml:space="preserve"> </w:t>
            </w:r>
          </w:p>
          <w:p w14:paraId="23810CF7" w14:textId="77777777" w:rsidR="007265F8" w:rsidRPr="003915D5" w:rsidRDefault="00A90CAE" w:rsidP="009500FF">
            <w:pPr>
              <w:ind w:left="796"/>
              <w:jc w:val="both"/>
              <w:rPr>
                <w:b/>
                <w:i/>
                <w:color w:val="35332F"/>
                <w:sz w:val="18"/>
                <w:szCs w:val="18"/>
              </w:rPr>
            </w:pPr>
            <w:r w:rsidRPr="003915D5">
              <w:rPr>
                <w:b/>
                <w:i/>
                <w:color w:val="35332F"/>
                <w:sz w:val="18"/>
                <w:szCs w:val="18"/>
              </w:rPr>
              <w:t xml:space="preserve">CSIET Guidance:  Criminal Background checks must be conducted annually and must be completed prior to placement. </w:t>
            </w:r>
          </w:p>
          <w:p w14:paraId="28DB2F28" w14:textId="77777777" w:rsidR="007265F8" w:rsidRPr="003915D5" w:rsidRDefault="00A90CAE" w:rsidP="00E300D7">
            <w:pPr>
              <w:ind w:left="80"/>
              <w:jc w:val="both"/>
              <w:rPr>
                <w:color w:val="35332F"/>
                <w:sz w:val="18"/>
                <w:szCs w:val="18"/>
              </w:rPr>
            </w:pPr>
            <w:r w:rsidRPr="003915D5">
              <w:rPr>
                <w:color w:val="35332F"/>
                <w:sz w:val="18"/>
                <w:szCs w:val="18"/>
              </w:rPr>
              <w:t xml:space="preserve"> </w:t>
            </w:r>
          </w:p>
          <w:p w14:paraId="7BACD9AF" w14:textId="77777777" w:rsidR="007265F8" w:rsidRPr="009500FF" w:rsidRDefault="00A90CAE" w:rsidP="009500FF">
            <w:pPr>
              <w:pStyle w:val="ListParagraph"/>
              <w:numPr>
                <w:ilvl w:val="0"/>
                <w:numId w:val="1"/>
              </w:numPr>
              <w:jc w:val="both"/>
              <w:rPr>
                <w:i/>
                <w:color w:val="35332F"/>
                <w:sz w:val="18"/>
                <w:szCs w:val="18"/>
              </w:rPr>
            </w:pPr>
            <w:r w:rsidRPr="009500FF">
              <w:rPr>
                <w:color w:val="35332F"/>
                <w:sz w:val="18"/>
                <w:szCs w:val="18"/>
              </w:rPr>
              <w:t>We also examined files for host families in the sample population who have hosted previously, at any point in the last three years, to verify that application forms, criminal (and sexual offender) background checks, evaluations and interviews had been conducted as required and documentation has been kept. Of these _____ files, _____ contained such documentation.</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31280BB5" w14:textId="77777777" w:rsidR="007265F8" w:rsidRPr="003915D5" w:rsidRDefault="00A90CAE">
            <w:pPr>
              <w:ind w:left="200"/>
              <w:rPr>
                <w:color w:val="35332F"/>
                <w:sz w:val="18"/>
                <w:szCs w:val="18"/>
              </w:rPr>
            </w:pPr>
            <w:r w:rsidRPr="003915D5">
              <w:rPr>
                <w:color w:val="35332F"/>
                <w:sz w:val="18"/>
                <w:szCs w:val="18"/>
              </w:rPr>
              <w:lastRenderedPageBreak/>
              <w:t>Standard 6 A1</w:t>
            </w:r>
          </w:p>
          <w:p w14:paraId="6855DF6A" w14:textId="77777777" w:rsidR="007265F8" w:rsidRPr="003915D5" w:rsidRDefault="00A90CAE">
            <w:pPr>
              <w:ind w:left="200"/>
              <w:rPr>
                <w:color w:val="35332F"/>
                <w:sz w:val="18"/>
                <w:szCs w:val="18"/>
              </w:rPr>
            </w:pPr>
            <w:r w:rsidRPr="003915D5">
              <w:rPr>
                <w:color w:val="35332F"/>
                <w:sz w:val="18"/>
                <w:szCs w:val="18"/>
              </w:rPr>
              <w:t xml:space="preserve"> </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4168DC58" w14:textId="77777777" w:rsidR="007265F8" w:rsidRPr="00180DC0" w:rsidRDefault="00A90CAE" w:rsidP="00180DC0">
            <w:pPr>
              <w:pStyle w:val="ListParagraph"/>
              <w:numPr>
                <w:ilvl w:val="0"/>
                <w:numId w:val="35"/>
              </w:numPr>
              <w:rPr>
                <w:color w:val="35332F"/>
                <w:sz w:val="18"/>
                <w:szCs w:val="18"/>
              </w:rPr>
            </w:pPr>
            <w:r w:rsidRPr="00180DC0">
              <w:rPr>
                <w:color w:val="35332F"/>
                <w:sz w:val="18"/>
                <w:szCs w:val="18"/>
              </w:rPr>
              <w:t>Sample host family application</w:t>
            </w:r>
          </w:p>
          <w:p w14:paraId="6ED9F8F4" w14:textId="77777777" w:rsidR="007265F8" w:rsidRPr="00180DC0" w:rsidRDefault="00A90CAE" w:rsidP="00180DC0">
            <w:pPr>
              <w:pStyle w:val="ListParagraph"/>
              <w:numPr>
                <w:ilvl w:val="0"/>
                <w:numId w:val="35"/>
              </w:numPr>
              <w:rPr>
                <w:color w:val="35332F"/>
                <w:sz w:val="18"/>
                <w:szCs w:val="18"/>
              </w:rPr>
            </w:pPr>
            <w:r w:rsidRPr="00180DC0">
              <w:rPr>
                <w:color w:val="35332F"/>
                <w:sz w:val="18"/>
                <w:szCs w:val="18"/>
              </w:rPr>
              <w:t>Host family files</w:t>
            </w:r>
          </w:p>
        </w:tc>
      </w:tr>
      <w:tr w:rsidR="007265F8" w14:paraId="6F3E07C7" w14:textId="77777777" w:rsidTr="009500FF">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6EBECF" w14:textId="77777777" w:rsidR="007265F8" w:rsidRPr="00E300D7" w:rsidRDefault="00A90CAE">
            <w:pPr>
              <w:ind w:left="200"/>
              <w:rPr>
                <w:color w:val="35332F"/>
                <w:sz w:val="18"/>
                <w:szCs w:val="18"/>
              </w:rPr>
            </w:pPr>
            <w:r w:rsidRPr="00E300D7">
              <w:rPr>
                <w:color w:val="35332F"/>
                <w:sz w:val="18"/>
                <w:szCs w:val="18"/>
              </w:rPr>
              <w:t>11</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209AE929" w14:textId="77777777" w:rsidR="007265F8" w:rsidRPr="009500FF" w:rsidRDefault="00A90CAE" w:rsidP="00E300D7">
            <w:pPr>
              <w:ind w:left="80"/>
              <w:jc w:val="both"/>
              <w:rPr>
                <w:color w:val="35332F"/>
                <w:sz w:val="18"/>
                <w:szCs w:val="18"/>
              </w:rPr>
            </w:pPr>
            <w:r w:rsidRPr="009500FF">
              <w:rPr>
                <w:color w:val="35332F"/>
                <w:sz w:val="18"/>
                <w:szCs w:val="18"/>
              </w:rPr>
              <w:t>We read Program literature and operating procedures to determine that the Program provides orientation and training to the host family and that these orientations are not combined with the host family interview.</w:t>
            </w:r>
          </w:p>
          <w:p w14:paraId="71EF9B30" w14:textId="77777777" w:rsidR="007265F8" w:rsidRPr="009500FF" w:rsidRDefault="00A90CAE" w:rsidP="00E300D7">
            <w:pPr>
              <w:ind w:left="80"/>
              <w:jc w:val="both"/>
              <w:rPr>
                <w:color w:val="35332F"/>
                <w:sz w:val="18"/>
                <w:szCs w:val="18"/>
              </w:rPr>
            </w:pPr>
            <w:r w:rsidRPr="009500FF">
              <w:rPr>
                <w:color w:val="35332F"/>
                <w:sz w:val="18"/>
                <w:szCs w:val="18"/>
              </w:rPr>
              <w:t xml:space="preserve"> </w:t>
            </w:r>
          </w:p>
          <w:p w14:paraId="102183B7" w14:textId="77777777" w:rsidR="007265F8" w:rsidRPr="009500FF" w:rsidRDefault="00A90CAE" w:rsidP="00E300D7">
            <w:pPr>
              <w:ind w:left="80"/>
              <w:jc w:val="both"/>
              <w:rPr>
                <w:color w:val="35332F"/>
                <w:sz w:val="18"/>
                <w:szCs w:val="18"/>
              </w:rPr>
            </w:pPr>
            <w:r w:rsidRPr="009500FF">
              <w:rPr>
                <w:color w:val="35332F"/>
                <w:sz w:val="18"/>
                <w:szCs w:val="18"/>
              </w:rPr>
              <w:t>We examined host family files to determine that these requirements were met and that the orientation was not combined with the host family interview.</w:t>
            </w:r>
          </w:p>
          <w:p w14:paraId="70C6BFF2" w14:textId="77777777" w:rsidR="007265F8" w:rsidRPr="009500FF" w:rsidRDefault="00A90CAE" w:rsidP="00E300D7">
            <w:pPr>
              <w:ind w:left="80"/>
              <w:jc w:val="both"/>
              <w:rPr>
                <w:color w:val="35332F"/>
                <w:sz w:val="18"/>
                <w:szCs w:val="18"/>
              </w:rPr>
            </w:pPr>
            <w:r w:rsidRPr="009500FF">
              <w:rPr>
                <w:color w:val="35332F"/>
                <w:sz w:val="18"/>
                <w:szCs w:val="18"/>
              </w:rPr>
              <w:t xml:space="preserve"> </w:t>
            </w:r>
          </w:p>
          <w:p w14:paraId="13BE9729" w14:textId="77777777" w:rsidR="007265F8" w:rsidRPr="009500FF" w:rsidRDefault="00A90CAE" w:rsidP="00E300D7">
            <w:pPr>
              <w:ind w:left="80"/>
              <w:jc w:val="both"/>
              <w:rPr>
                <w:color w:val="35332F"/>
                <w:sz w:val="18"/>
                <w:szCs w:val="18"/>
              </w:rPr>
            </w:pPr>
            <w:r w:rsidRPr="009500FF">
              <w:rPr>
                <w:color w:val="35332F"/>
                <w:sz w:val="18"/>
                <w:szCs w:val="18"/>
              </w:rPr>
              <w:t>Of the ____ host family files examined, _____ included documentation that such information was provided.</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11B9B745" w14:textId="77777777" w:rsidR="007265F8" w:rsidRPr="003915D5" w:rsidRDefault="00A90CAE">
            <w:pPr>
              <w:ind w:left="200"/>
              <w:rPr>
                <w:color w:val="35332F"/>
                <w:sz w:val="18"/>
                <w:szCs w:val="18"/>
              </w:rPr>
            </w:pPr>
            <w:r w:rsidRPr="003915D5">
              <w:rPr>
                <w:color w:val="35332F"/>
                <w:sz w:val="18"/>
                <w:szCs w:val="18"/>
              </w:rPr>
              <w:t>Standard 6 A5</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1CB88E76" w14:textId="77777777" w:rsidR="007265F8" w:rsidRPr="009500FF" w:rsidRDefault="00A90CAE" w:rsidP="009500FF">
            <w:pPr>
              <w:pStyle w:val="ListParagraph"/>
              <w:numPr>
                <w:ilvl w:val="0"/>
                <w:numId w:val="8"/>
              </w:numPr>
              <w:rPr>
                <w:color w:val="35332F"/>
                <w:sz w:val="18"/>
                <w:szCs w:val="18"/>
              </w:rPr>
            </w:pPr>
            <w:r w:rsidRPr="009500FF">
              <w:rPr>
                <w:color w:val="35332F"/>
                <w:sz w:val="18"/>
                <w:szCs w:val="18"/>
              </w:rPr>
              <w:t>Host family files</w:t>
            </w:r>
          </w:p>
        </w:tc>
      </w:tr>
      <w:tr w:rsidR="007265F8" w14:paraId="131268A9" w14:textId="77777777" w:rsidTr="009500FF">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BD3F00" w14:textId="77777777" w:rsidR="007265F8" w:rsidRPr="00E300D7" w:rsidRDefault="00A90CAE">
            <w:pPr>
              <w:ind w:left="200"/>
              <w:rPr>
                <w:color w:val="35332F"/>
                <w:sz w:val="18"/>
                <w:szCs w:val="18"/>
              </w:rPr>
            </w:pPr>
            <w:r w:rsidRPr="00E300D7">
              <w:rPr>
                <w:color w:val="35332F"/>
                <w:sz w:val="18"/>
                <w:szCs w:val="18"/>
              </w:rPr>
              <w:t xml:space="preserve"> 12</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2C26B772" w14:textId="77777777" w:rsidR="007265F8" w:rsidRPr="009500FF" w:rsidRDefault="00A90CAE" w:rsidP="00E300D7">
            <w:pPr>
              <w:ind w:left="80"/>
              <w:jc w:val="both"/>
              <w:rPr>
                <w:color w:val="35332F"/>
                <w:sz w:val="18"/>
                <w:szCs w:val="18"/>
              </w:rPr>
            </w:pPr>
            <w:r w:rsidRPr="009500FF">
              <w:rPr>
                <w:color w:val="35332F"/>
                <w:sz w:val="18"/>
                <w:szCs w:val="18"/>
              </w:rPr>
              <w:t>We read Program literature and operating procedures to determine that the Program must conduct an in-person, in-home interview with all family members residing in the home. Of ____ files reviewed, _____ included these interview forms for each family indicating that the interview was conducted in the home.</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64585F16" w14:textId="77777777" w:rsidR="007265F8" w:rsidRPr="003915D5" w:rsidRDefault="00A90CAE">
            <w:pPr>
              <w:ind w:left="200"/>
              <w:rPr>
                <w:color w:val="35332F"/>
                <w:sz w:val="18"/>
                <w:szCs w:val="18"/>
              </w:rPr>
            </w:pPr>
            <w:r w:rsidRPr="003915D5">
              <w:rPr>
                <w:color w:val="35332F"/>
                <w:sz w:val="18"/>
                <w:szCs w:val="18"/>
              </w:rPr>
              <w:t>Standard 6 A2</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2D44C48E" w14:textId="77777777" w:rsidR="007265F8" w:rsidRPr="009500FF" w:rsidRDefault="00A90CAE" w:rsidP="009500FF">
            <w:pPr>
              <w:pStyle w:val="ListParagraph"/>
              <w:numPr>
                <w:ilvl w:val="0"/>
                <w:numId w:val="8"/>
              </w:numPr>
              <w:rPr>
                <w:color w:val="35332F"/>
                <w:sz w:val="18"/>
                <w:szCs w:val="18"/>
              </w:rPr>
            </w:pPr>
            <w:r w:rsidRPr="009500FF">
              <w:rPr>
                <w:color w:val="35332F"/>
                <w:sz w:val="18"/>
                <w:szCs w:val="18"/>
              </w:rPr>
              <w:t>Host family files</w:t>
            </w:r>
          </w:p>
          <w:p w14:paraId="42355533" w14:textId="77777777" w:rsidR="007265F8" w:rsidRPr="003915D5" w:rsidRDefault="00A90CAE" w:rsidP="003915D5">
            <w:pPr>
              <w:ind w:left="-10"/>
              <w:rPr>
                <w:color w:val="35332F"/>
                <w:sz w:val="18"/>
                <w:szCs w:val="18"/>
              </w:rPr>
            </w:pPr>
            <w:r w:rsidRPr="003915D5">
              <w:rPr>
                <w:color w:val="35332F"/>
                <w:sz w:val="18"/>
                <w:szCs w:val="18"/>
              </w:rPr>
              <w:t xml:space="preserve"> </w:t>
            </w:r>
          </w:p>
        </w:tc>
      </w:tr>
      <w:tr w:rsidR="007265F8" w14:paraId="52B7C086" w14:textId="77777777" w:rsidTr="009500FF">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45DAC9" w14:textId="77777777" w:rsidR="007265F8" w:rsidRPr="00E300D7" w:rsidRDefault="00A90CAE">
            <w:pPr>
              <w:ind w:left="200"/>
              <w:rPr>
                <w:color w:val="35332F"/>
                <w:sz w:val="18"/>
                <w:szCs w:val="18"/>
              </w:rPr>
            </w:pPr>
            <w:r w:rsidRPr="00E300D7">
              <w:rPr>
                <w:color w:val="35332F"/>
                <w:sz w:val="18"/>
                <w:szCs w:val="18"/>
              </w:rPr>
              <w:t>13</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46E71E1F" w14:textId="77777777" w:rsidR="007265F8" w:rsidRPr="009500FF" w:rsidRDefault="00A90CAE" w:rsidP="00E300D7">
            <w:pPr>
              <w:ind w:left="80"/>
              <w:jc w:val="both"/>
              <w:rPr>
                <w:color w:val="35332F"/>
                <w:sz w:val="18"/>
                <w:szCs w:val="18"/>
              </w:rPr>
            </w:pPr>
            <w:r w:rsidRPr="009500FF">
              <w:rPr>
                <w:color w:val="35332F"/>
                <w:sz w:val="18"/>
                <w:szCs w:val="18"/>
              </w:rPr>
              <w:t xml:space="preserve">We read Program literature and operating procedures to determine that for all participants who arrange accommodations with relatives, the Program must collect a waiver signed by the natural parents that grants their permission for such arrangements and states their understanding that host family screening procedures are not </w:t>
            </w:r>
            <w:r w:rsidRPr="009500FF">
              <w:rPr>
                <w:color w:val="35332F"/>
                <w:sz w:val="18"/>
                <w:szCs w:val="18"/>
              </w:rPr>
              <w:lastRenderedPageBreak/>
              <w:t>applicable. The waiver must also include host family information and their relationship to the natural parents.</w:t>
            </w:r>
          </w:p>
          <w:p w14:paraId="2B7B6195" w14:textId="77777777" w:rsidR="007265F8" w:rsidRPr="009500FF" w:rsidRDefault="00A90CAE" w:rsidP="00E300D7">
            <w:pPr>
              <w:ind w:left="80"/>
              <w:jc w:val="both"/>
              <w:rPr>
                <w:color w:val="35332F"/>
                <w:sz w:val="18"/>
                <w:szCs w:val="18"/>
              </w:rPr>
            </w:pPr>
            <w:r w:rsidRPr="009500FF">
              <w:rPr>
                <w:color w:val="35332F"/>
                <w:sz w:val="18"/>
                <w:szCs w:val="18"/>
              </w:rPr>
              <w:t xml:space="preserve"> </w:t>
            </w:r>
          </w:p>
          <w:p w14:paraId="375B4E32" w14:textId="77777777" w:rsidR="007265F8" w:rsidRPr="009500FF" w:rsidRDefault="00A90CAE" w:rsidP="00E300D7">
            <w:pPr>
              <w:ind w:left="80"/>
              <w:jc w:val="both"/>
              <w:rPr>
                <w:color w:val="35332F"/>
                <w:sz w:val="18"/>
                <w:szCs w:val="18"/>
              </w:rPr>
            </w:pPr>
            <w:r w:rsidRPr="009500FF">
              <w:rPr>
                <w:color w:val="35332F"/>
                <w:sz w:val="18"/>
                <w:szCs w:val="18"/>
              </w:rPr>
              <w:t>Of ____ files reviewed, _____ included these waivers for each participant who is lodged with relatives.</w:t>
            </w:r>
          </w:p>
          <w:p w14:paraId="44D3AF6D" w14:textId="77777777" w:rsidR="007265F8" w:rsidRPr="009500FF" w:rsidRDefault="00A90CAE" w:rsidP="00E300D7">
            <w:pPr>
              <w:ind w:left="80"/>
              <w:jc w:val="both"/>
              <w:rPr>
                <w:color w:val="35332F"/>
                <w:sz w:val="18"/>
                <w:szCs w:val="18"/>
              </w:rPr>
            </w:pPr>
            <w:r w:rsidRPr="009500FF">
              <w:rPr>
                <w:color w:val="35332F"/>
                <w:sz w:val="18"/>
                <w:szCs w:val="18"/>
              </w:rPr>
              <w:t xml:space="preserve"> </w:t>
            </w:r>
          </w:p>
          <w:p w14:paraId="07FDCB95" w14:textId="77777777" w:rsidR="007265F8" w:rsidRPr="009500FF" w:rsidRDefault="00A90CAE" w:rsidP="00E300D7">
            <w:pPr>
              <w:ind w:left="80"/>
              <w:jc w:val="both"/>
              <w:rPr>
                <w:color w:val="35332F"/>
                <w:sz w:val="18"/>
                <w:szCs w:val="18"/>
              </w:rPr>
            </w:pPr>
            <w:r w:rsidRPr="009500FF">
              <w:rPr>
                <w:color w:val="35332F"/>
                <w:sz w:val="18"/>
                <w:szCs w:val="18"/>
              </w:rPr>
              <w:t xml:space="preserve"> </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2E77C495" w14:textId="77777777" w:rsidR="007265F8" w:rsidRPr="003915D5" w:rsidRDefault="00A90CAE">
            <w:pPr>
              <w:ind w:left="200"/>
              <w:rPr>
                <w:color w:val="35332F"/>
                <w:sz w:val="18"/>
                <w:szCs w:val="18"/>
              </w:rPr>
            </w:pPr>
            <w:r w:rsidRPr="003915D5">
              <w:rPr>
                <w:color w:val="35332F"/>
                <w:sz w:val="18"/>
                <w:szCs w:val="18"/>
              </w:rPr>
              <w:lastRenderedPageBreak/>
              <w:t>CSIET F-1 Audit Committee</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43BD5D79" w14:textId="77777777" w:rsidR="007265F8" w:rsidRPr="009500FF" w:rsidRDefault="00A90CAE" w:rsidP="009500FF">
            <w:pPr>
              <w:pStyle w:val="ListParagraph"/>
              <w:numPr>
                <w:ilvl w:val="0"/>
                <w:numId w:val="8"/>
              </w:numPr>
              <w:rPr>
                <w:color w:val="35332F"/>
                <w:sz w:val="18"/>
                <w:szCs w:val="18"/>
              </w:rPr>
            </w:pPr>
            <w:r w:rsidRPr="009500FF">
              <w:rPr>
                <w:color w:val="35332F"/>
                <w:sz w:val="18"/>
                <w:szCs w:val="18"/>
              </w:rPr>
              <w:t>Host family files</w:t>
            </w:r>
          </w:p>
        </w:tc>
      </w:tr>
      <w:tr w:rsidR="007265F8" w14:paraId="0FBE89EA" w14:textId="77777777" w:rsidTr="009500FF">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61BF26" w14:textId="77777777" w:rsidR="007265F8" w:rsidRPr="00E300D7" w:rsidRDefault="00A90CAE">
            <w:pPr>
              <w:ind w:left="200"/>
              <w:rPr>
                <w:color w:val="35332F"/>
                <w:sz w:val="18"/>
                <w:szCs w:val="18"/>
              </w:rPr>
            </w:pPr>
            <w:r w:rsidRPr="00E300D7">
              <w:rPr>
                <w:color w:val="35332F"/>
                <w:sz w:val="18"/>
                <w:szCs w:val="18"/>
              </w:rPr>
              <w:t>14</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36EF1947" w14:textId="77777777" w:rsidR="007265F8" w:rsidRPr="009500FF" w:rsidRDefault="00A90CAE" w:rsidP="00E300D7">
            <w:pPr>
              <w:ind w:left="80"/>
              <w:jc w:val="both"/>
              <w:rPr>
                <w:color w:val="35332F"/>
                <w:sz w:val="18"/>
                <w:szCs w:val="18"/>
              </w:rPr>
            </w:pPr>
            <w:r w:rsidRPr="009500FF">
              <w:rPr>
                <w:color w:val="35332F"/>
                <w:sz w:val="18"/>
                <w:szCs w:val="18"/>
              </w:rPr>
              <w:t>We read Program literature and operating procedures to determine that for accommodations other than a homestay, the Program shall:</w:t>
            </w:r>
          </w:p>
          <w:p w14:paraId="0DA99808" w14:textId="77777777" w:rsidR="007265F8" w:rsidRPr="009500FF" w:rsidRDefault="00A90CAE" w:rsidP="00E300D7">
            <w:pPr>
              <w:ind w:left="80"/>
              <w:jc w:val="both"/>
              <w:rPr>
                <w:color w:val="35332F"/>
                <w:sz w:val="18"/>
                <w:szCs w:val="18"/>
              </w:rPr>
            </w:pPr>
            <w:r w:rsidRPr="009500FF">
              <w:rPr>
                <w:color w:val="35332F"/>
                <w:sz w:val="18"/>
                <w:szCs w:val="18"/>
              </w:rPr>
              <w:t xml:space="preserve"> </w:t>
            </w:r>
          </w:p>
          <w:p w14:paraId="3E3A1936" w14:textId="77777777" w:rsidR="007265F8" w:rsidRPr="009500FF" w:rsidRDefault="00A90CAE" w:rsidP="009500FF">
            <w:pPr>
              <w:pStyle w:val="ListParagraph"/>
              <w:numPr>
                <w:ilvl w:val="0"/>
                <w:numId w:val="5"/>
              </w:numPr>
              <w:jc w:val="both"/>
              <w:rPr>
                <w:color w:val="35332F"/>
                <w:sz w:val="18"/>
                <w:szCs w:val="18"/>
              </w:rPr>
            </w:pPr>
            <w:r w:rsidRPr="009500FF">
              <w:rPr>
                <w:color w:val="35332F"/>
                <w:sz w:val="18"/>
                <w:szCs w:val="18"/>
              </w:rPr>
              <w:t xml:space="preserve">Arrange accommodations </w:t>
            </w:r>
            <w:proofErr w:type="gramStart"/>
            <w:r w:rsidRPr="009500FF">
              <w:rPr>
                <w:color w:val="35332F"/>
                <w:sz w:val="18"/>
                <w:szCs w:val="18"/>
              </w:rPr>
              <w:t>on the basis of</w:t>
            </w:r>
            <w:proofErr w:type="gramEnd"/>
            <w:r w:rsidRPr="009500FF">
              <w:rPr>
                <w:color w:val="35332F"/>
                <w:sz w:val="18"/>
                <w:szCs w:val="18"/>
              </w:rPr>
              <w:t xml:space="preserve"> criteria appropriate to the program</w:t>
            </w:r>
          </w:p>
          <w:p w14:paraId="55E61032" w14:textId="77777777" w:rsidR="007265F8" w:rsidRPr="009500FF" w:rsidRDefault="00A90CAE" w:rsidP="009500FF">
            <w:pPr>
              <w:pStyle w:val="ListParagraph"/>
              <w:numPr>
                <w:ilvl w:val="0"/>
                <w:numId w:val="5"/>
              </w:numPr>
              <w:jc w:val="both"/>
              <w:rPr>
                <w:color w:val="35332F"/>
                <w:sz w:val="18"/>
                <w:szCs w:val="18"/>
              </w:rPr>
            </w:pPr>
            <w:r w:rsidRPr="009500FF">
              <w:rPr>
                <w:color w:val="35332F"/>
                <w:sz w:val="18"/>
                <w:szCs w:val="18"/>
              </w:rPr>
              <w:t>Ensure the adequacy of the accommodations with respect to location, cleanliness, safety, nutrition and supervision</w:t>
            </w:r>
          </w:p>
          <w:p w14:paraId="7608375C" w14:textId="77777777" w:rsidR="007265F8" w:rsidRPr="009500FF" w:rsidRDefault="00A90CAE" w:rsidP="009500FF">
            <w:pPr>
              <w:pStyle w:val="ListParagraph"/>
              <w:numPr>
                <w:ilvl w:val="0"/>
                <w:numId w:val="5"/>
              </w:numPr>
              <w:jc w:val="both"/>
              <w:rPr>
                <w:color w:val="35332F"/>
                <w:sz w:val="18"/>
                <w:szCs w:val="18"/>
              </w:rPr>
            </w:pPr>
            <w:r w:rsidRPr="009500FF">
              <w:rPr>
                <w:color w:val="35332F"/>
                <w:sz w:val="18"/>
                <w:szCs w:val="18"/>
              </w:rPr>
              <w:t xml:space="preserve">Confirm the </w:t>
            </w:r>
            <w:proofErr w:type="gramStart"/>
            <w:r w:rsidRPr="009500FF">
              <w:rPr>
                <w:color w:val="35332F"/>
                <w:sz w:val="18"/>
                <w:szCs w:val="18"/>
              </w:rPr>
              <w:t>accommodations</w:t>
            </w:r>
            <w:proofErr w:type="gramEnd"/>
            <w:r w:rsidRPr="009500FF">
              <w:rPr>
                <w:color w:val="35332F"/>
                <w:sz w:val="18"/>
                <w:szCs w:val="18"/>
              </w:rPr>
              <w:t xml:space="preserve"> sufficiently in advance of the </w:t>
            </w:r>
            <w:proofErr w:type="gramStart"/>
            <w:r w:rsidRPr="009500FF">
              <w:rPr>
                <w:color w:val="35332F"/>
                <w:sz w:val="18"/>
                <w:szCs w:val="18"/>
              </w:rPr>
              <w:t>student’s</w:t>
            </w:r>
            <w:proofErr w:type="gramEnd"/>
            <w:r w:rsidRPr="009500FF">
              <w:rPr>
                <w:color w:val="35332F"/>
                <w:sz w:val="18"/>
                <w:szCs w:val="18"/>
              </w:rPr>
              <w:t xml:space="preserve"> departure from home.</w:t>
            </w:r>
          </w:p>
          <w:p w14:paraId="3440C586" w14:textId="77777777" w:rsidR="007265F8" w:rsidRPr="009500FF" w:rsidRDefault="00A90CAE" w:rsidP="00E300D7">
            <w:pPr>
              <w:ind w:left="80"/>
              <w:jc w:val="both"/>
              <w:rPr>
                <w:color w:val="35332F"/>
                <w:sz w:val="20"/>
                <w:szCs w:val="20"/>
              </w:rPr>
            </w:pPr>
            <w:r w:rsidRPr="009500FF">
              <w:rPr>
                <w:color w:val="35332F"/>
                <w:sz w:val="20"/>
                <w:szCs w:val="20"/>
              </w:rPr>
              <w:t xml:space="preserve"> </w:t>
            </w:r>
          </w:p>
          <w:p w14:paraId="33E67E52" w14:textId="77777777" w:rsidR="007265F8" w:rsidRPr="009500FF" w:rsidRDefault="00A90CAE" w:rsidP="00E300D7">
            <w:pPr>
              <w:ind w:left="80"/>
              <w:jc w:val="both"/>
              <w:rPr>
                <w:color w:val="35332F"/>
                <w:sz w:val="18"/>
                <w:szCs w:val="18"/>
              </w:rPr>
            </w:pPr>
            <w:r w:rsidRPr="009500FF">
              <w:rPr>
                <w:color w:val="35332F"/>
                <w:sz w:val="18"/>
                <w:szCs w:val="18"/>
              </w:rPr>
              <w:t>Of ____ student files reviewed, _____ included documentation of compliance with the criteria above.</w:t>
            </w:r>
          </w:p>
          <w:p w14:paraId="2C88E50F" w14:textId="77777777" w:rsidR="007265F8" w:rsidRDefault="00A90CAE" w:rsidP="00E300D7">
            <w:pPr>
              <w:ind w:left="80"/>
              <w:jc w:val="both"/>
              <w:rPr>
                <w:i/>
                <w:color w:val="35332F"/>
                <w:sz w:val="18"/>
                <w:szCs w:val="18"/>
              </w:rPr>
            </w:pPr>
            <w:r>
              <w:rPr>
                <w:i/>
                <w:color w:val="35332F"/>
                <w:sz w:val="18"/>
                <w:szCs w:val="18"/>
              </w:rPr>
              <w:t xml:space="preserve"> </w:t>
            </w:r>
          </w:p>
          <w:p w14:paraId="1AC83F0D" w14:textId="77777777" w:rsidR="007265F8" w:rsidRDefault="00A90CAE" w:rsidP="00E300D7">
            <w:pPr>
              <w:ind w:left="80"/>
              <w:jc w:val="both"/>
              <w:rPr>
                <w:b/>
                <w:i/>
                <w:color w:val="35332F"/>
                <w:sz w:val="18"/>
                <w:szCs w:val="18"/>
              </w:rPr>
            </w:pPr>
            <w:r>
              <w:rPr>
                <w:b/>
                <w:i/>
                <w:color w:val="35332F"/>
                <w:sz w:val="18"/>
                <w:szCs w:val="18"/>
              </w:rPr>
              <w:t>CSIET Guidance:  It is possible/likely that this number may be smaller than the stated sample size, given that some programs may provide a combination of homestay and/or accommodations other than a homestay (e.g., dormitory or student residence).</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0F279DF5" w14:textId="77777777" w:rsidR="007265F8" w:rsidRPr="003915D5" w:rsidRDefault="00A90CAE">
            <w:pPr>
              <w:ind w:left="200"/>
              <w:rPr>
                <w:color w:val="35332F"/>
                <w:sz w:val="18"/>
                <w:szCs w:val="18"/>
              </w:rPr>
            </w:pPr>
            <w:r w:rsidRPr="003915D5">
              <w:rPr>
                <w:color w:val="35332F"/>
                <w:sz w:val="18"/>
                <w:szCs w:val="18"/>
              </w:rPr>
              <w:t xml:space="preserve"> Standard 6C</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7DE3775F" w14:textId="77777777" w:rsidR="007265F8" w:rsidRPr="009500FF" w:rsidRDefault="00A90CAE" w:rsidP="009500FF">
            <w:pPr>
              <w:pStyle w:val="ListParagraph"/>
              <w:numPr>
                <w:ilvl w:val="0"/>
                <w:numId w:val="17"/>
              </w:numPr>
              <w:rPr>
                <w:color w:val="35332F"/>
                <w:sz w:val="18"/>
                <w:szCs w:val="18"/>
              </w:rPr>
            </w:pPr>
            <w:r w:rsidRPr="009500FF">
              <w:rPr>
                <w:color w:val="35332F"/>
                <w:sz w:val="18"/>
                <w:szCs w:val="18"/>
              </w:rPr>
              <w:t>For schools with boarding facilities, signed housing/dormitory contract/enrollment contract.</w:t>
            </w:r>
          </w:p>
          <w:p w14:paraId="1A6780A2" w14:textId="77777777" w:rsidR="007265F8" w:rsidRPr="009500FF" w:rsidRDefault="00A90CAE" w:rsidP="009500FF">
            <w:pPr>
              <w:pStyle w:val="ListParagraph"/>
              <w:numPr>
                <w:ilvl w:val="0"/>
                <w:numId w:val="17"/>
              </w:numPr>
              <w:rPr>
                <w:color w:val="35332F"/>
                <w:sz w:val="18"/>
                <w:szCs w:val="18"/>
              </w:rPr>
            </w:pPr>
            <w:r w:rsidRPr="009500FF">
              <w:rPr>
                <w:color w:val="35332F"/>
                <w:sz w:val="18"/>
                <w:szCs w:val="18"/>
              </w:rPr>
              <w:t>Signed student enrollment forms/contract</w:t>
            </w:r>
          </w:p>
        </w:tc>
      </w:tr>
      <w:tr w:rsidR="007265F8" w14:paraId="7BDF8F7B" w14:textId="77777777" w:rsidTr="003915D5">
        <w:trPr>
          <w:trHeight w:val="3840"/>
        </w:trPr>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BD9F4A" w14:textId="77777777" w:rsidR="007265F8" w:rsidRPr="00E300D7" w:rsidRDefault="00A90CAE">
            <w:pPr>
              <w:ind w:left="200"/>
              <w:rPr>
                <w:color w:val="35332F"/>
                <w:sz w:val="18"/>
                <w:szCs w:val="18"/>
              </w:rPr>
            </w:pPr>
            <w:r w:rsidRPr="00E300D7">
              <w:rPr>
                <w:color w:val="35332F"/>
                <w:sz w:val="18"/>
                <w:szCs w:val="18"/>
              </w:rPr>
              <w:lastRenderedPageBreak/>
              <w:t>15</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5494A615" w14:textId="77777777" w:rsidR="007265F8" w:rsidRPr="009500FF" w:rsidRDefault="00A90CAE" w:rsidP="00E300D7">
            <w:pPr>
              <w:ind w:left="80"/>
              <w:jc w:val="both"/>
              <w:rPr>
                <w:color w:val="35332F"/>
                <w:sz w:val="18"/>
                <w:szCs w:val="18"/>
              </w:rPr>
            </w:pPr>
            <w:r w:rsidRPr="009500FF">
              <w:rPr>
                <w:color w:val="35332F"/>
                <w:sz w:val="18"/>
                <w:szCs w:val="18"/>
              </w:rPr>
              <w:t>We read Program literature and operating procedures to determine that the Program must secure, prior to the student’s departure from their home country, a permanent or arrival host family placement for each international student. Program may not facilitate the departure from the student’s home country for an international student for whom a host family placement has not been secured.</w:t>
            </w:r>
          </w:p>
          <w:p w14:paraId="65B4696A" w14:textId="77777777" w:rsidR="007265F8" w:rsidRPr="009500FF" w:rsidRDefault="00A90CAE" w:rsidP="00E300D7">
            <w:pPr>
              <w:ind w:left="80"/>
              <w:jc w:val="both"/>
              <w:rPr>
                <w:color w:val="35332F"/>
                <w:sz w:val="18"/>
                <w:szCs w:val="18"/>
              </w:rPr>
            </w:pPr>
            <w:r w:rsidRPr="009500FF">
              <w:rPr>
                <w:color w:val="35332F"/>
                <w:sz w:val="18"/>
                <w:szCs w:val="18"/>
              </w:rPr>
              <w:t xml:space="preserve"> </w:t>
            </w:r>
          </w:p>
          <w:p w14:paraId="553CF607" w14:textId="77777777" w:rsidR="007265F8" w:rsidRPr="009500FF" w:rsidRDefault="00A90CAE" w:rsidP="00E300D7">
            <w:pPr>
              <w:ind w:left="80"/>
              <w:jc w:val="both"/>
              <w:rPr>
                <w:color w:val="35332F"/>
                <w:sz w:val="18"/>
                <w:szCs w:val="18"/>
              </w:rPr>
            </w:pPr>
            <w:r w:rsidRPr="009500FF">
              <w:rPr>
                <w:color w:val="35332F"/>
                <w:sz w:val="18"/>
                <w:szCs w:val="18"/>
              </w:rPr>
              <w:t>We reviewed student files noting that family placement dates were prior to departure dates.  Of ____ student files reviewed, ____ had placement prior to departure.</w:t>
            </w:r>
          </w:p>
          <w:p w14:paraId="1EB74150" w14:textId="77777777" w:rsidR="007265F8" w:rsidRDefault="00A90CAE" w:rsidP="00E300D7">
            <w:pPr>
              <w:ind w:left="80"/>
              <w:jc w:val="both"/>
              <w:rPr>
                <w:i/>
                <w:color w:val="35332F"/>
                <w:sz w:val="18"/>
                <w:szCs w:val="18"/>
              </w:rPr>
            </w:pPr>
            <w:r>
              <w:rPr>
                <w:i/>
                <w:color w:val="35332F"/>
                <w:sz w:val="18"/>
                <w:szCs w:val="18"/>
              </w:rPr>
              <w:t xml:space="preserve"> </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77515A93" w14:textId="77777777" w:rsidR="007265F8" w:rsidRPr="003915D5" w:rsidRDefault="00A90CAE">
            <w:pPr>
              <w:ind w:left="200"/>
              <w:rPr>
                <w:color w:val="35332F"/>
                <w:sz w:val="18"/>
                <w:szCs w:val="18"/>
              </w:rPr>
            </w:pPr>
            <w:r w:rsidRPr="003915D5">
              <w:rPr>
                <w:color w:val="35332F"/>
                <w:sz w:val="18"/>
                <w:szCs w:val="18"/>
              </w:rPr>
              <w:t>Standard 6 A4</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070CA24E" w14:textId="77777777" w:rsidR="007265F8" w:rsidRPr="009500FF" w:rsidRDefault="00A90CAE" w:rsidP="009500FF">
            <w:pPr>
              <w:pStyle w:val="ListParagraph"/>
              <w:numPr>
                <w:ilvl w:val="0"/>
                <w:numId w:val="18"/>
              </w:numPr>
              <w:rPr>
                <w:color w:val="35332F"/>
                <w:sz w:val="18"/>
                <w:szCs w:val="18"/>
              </w:rPr>
            </w:pPr>
            <w:r w:rsidRPr="009500FF">
              <w:rPr>
                <w:color w:val="35332F"/>
                <w:sz w:val="18"/>
                <w:szCs w:val="18"/>
              </w:rPr>
              <w:t>Dated placement reports/records in student files or database</w:t>
            </w:r>
          </w:p>
          <w:p w14:paraId="0ABB4934" w14:textId="77777777" w:rsidR="007265F8" w:rsidRPr="009500FF" w:rsidRDefault="00A90CAE" w:rsidP="009500FF">
            <w:pPr>
              <w:pStyle w:val="ListParagraph"/>
              <w:numPr>
                <w:ilvl w:val="0"/>
                <w:numId w:val="18"/>
              </w:numPr>
              <w:rPr>
                <w:color w:val="35332F"/>
                <w:sz w:val="18"/>
                <w:szCs w:val="18"/>
              </w:rPr>
            </w:pPr>
            <w:r w:rsidRPr="009500FF">
              <w:rPr>
                <w:color w:val="35332F"/>
                <w:sz w:val="18"/>
                <w:szCs w:val="18"/>
              </w:rPr>
              <w:t>Record of student travel itinerary for comparison with date of placement</w:t>
            </w:r>
          </w:p>
          <w:p w14:paraId="4DF41294" w14:textId="77777777" w:rsidR="007265F8" w:rsidRPr="003915D5" w:rsidRDefault="00A90CAE" w:rsidP="003915D5">
            <w:pPr>
              <w:ind w:left="-10"/>
              <w:rPr>
                <w:color w:val="35332F"/>
                <w:sz w:val="18"/>
                <w:szCs w:val="18"/>
              </w:rPr>
            </w:pPr>
            <w:r w:rsidRPr="003915D5">
              <w:rPr>
                <w:color w:val="35332F"/>
                <w:sz w:val="18"/>
                <w:szCs w:val="18"/>
              </w:rPr>
              <w:t xml:space="preserve"> </w:t>
            </w:r>
          </w:p>
          <w:p w14:paraId="27798492" w14:textId="77777777" w:rsidR="007265F8" w:rsidRPr="003915D5" w:rsidRDefault="00A90CAE" w:rsidP="003915D5">
            <w:pPr>
              <w:ind w:left="-10"/>
              <w:rPr>
                <w:color w:val="35332F"/>
                <w:sz w:val="18"/>
                <w:szCs w:val="18"/>
              </w:rPr>
            </w:pPr>
            <w:r w:rsidRPr="003915D5">
              <w:rPr>
                <w:color w:val="35332F"/>
                <w:sz w:val="18"/>
                <w:szCs w:val="18"/>
              </w:rPr>
              <w:t xml:space="preserve"> </w:t>
            </w:r>
          </w:p>
        </w:tc>
      </w:tr>
      <w:tr w:rsidR="007265F8" w14:paraId="1A4EB038" w14:textId="77777777" w:rsidTr="003321C6">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905599" w14:textId="77777777" w:rsidR="007265F8" w:rsidRPr="00E300D7" w:rsidRDefault="00A90CAE">
            <w:pPr>
              <w:ind w:left="200"/>
              <w:rPr>
                <w:color w:val="35332F"/>
                <w:sz w:val="18"/>
                <w:szCs w:val="18"/>
              </w:rPr>
            </w:pPr>
            <w:r w:rsidRPr="00E300D7">
              <w:rPr>
                <w:color w:val="35332F"/>
                <w:sz w:val="18"/>
                <w:szCs w:val="18"/>
              </w:rPr>
              <w:t>16</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1E30A86C" w14:textId="77777777" w:rsidR="007265F8" w:rsidRPr="003321C6" w:rsidRDefault="00A90CAE" w:rsidP="00E300D7">
            <w:pPr>
              <w:ind w:left="80"/>
              <w:jc w:val="both"/>
              <w:rPr>
                <w:color w:val="35332F"/>
                <w:sz w:val="18"/>
                <w:szCs w:val="18"/>
                <w:highlight w:val="white"/>
              </w:rPr>
            </w:pPr>
            <w:r w:rsidRPr="003321C6">
              <w:rPr>
                <w:color w:val="35332F"/>
                <w:sz w:val="18"/>
                <w:szCs w:val="18"/>
                <w:highlight w:val="white"/>
              </w:rPr>
              <w:t>We reviewed Sponsor operating procedures and host family files to determine that all paid host families were required to complete a W-9 form in accordance with U.S. tax laws. We also examined files for paid host families in the sample population who have hosted previously and were paid in the last three years to verify that 1099 forms were issued</w:t>
            </w:r>
            <w:r w:rsidR="005207EF">
              <w:rPr>
                <w:color w:val="35332F"/>
                <w:sz w:val="18"/>
                <w:szCs w:val="18"/>
                <w:highlight w:val="white"/>
              </w:rPr>
              <w:t xml:space="preserve"> </w:t>
            </w:r>
            <w:r w:rsidRPr="003321C6">
              <w:rPr>
                <w:color w:val="35332F"/>
                <w:sz w:val="18"/>
                <w:szCs w:val="18"/>
                <w:highlight w:val="white"/>
              </w:rPr>
              <w:t>on their behalf as required and documentation has been kept.  Of these _____ files, _____ contained such documentation.</w:t>
            </w:r>
          </w:p>
          <w:p w14:paraId="4BBA08E8" w14:textId="77777777" w:rsidR="007265F8" w:rsidRPr="003321C6" w:rsidRDefault="00A90CAE" w:rsidP="00E300D7">
            <w:pPr>
              <w:ind w:left="80"/>
              <w:jc w:val="both"/>
              <w:rPr>
                <w:color w:val="35332F"/>
                <w:sz w:val="18"/>
                <w:szCs w:val="18"/>
              </w:rPr>
            </w:pPr>
            <w:r w:rsidRPr="003321C6">
              <w:rPr>
                <w:color w:val="35332F"/>
                <w:sz w:val="18"/>
                <w:szCs w:val="18"/>
              </w:rPr>
              <w:t xml:space="preserve"> </w:t>
            </w:r>
          </w:p>
          <w:p w14:paraId="3AF485AC" w14:textId="77777777" w:rsidR="007265F8" w:rsidRDefault="00A90CAE" w:rsidP="00E300D7">
            <w:pPr>
              <w:ind w:left="80"/>
              <w:jc w:val="both"/>
              <w:rPr>
                <w:i/>
                <w:color w:val="35332F"/>
                <w:sz w:val="18"/>
                <w:szCs w:val="18"/>
              </w:rPr>
            </w:pPr>
            <w:r w:rsidRPr="003321C6">
              <w:rPr>
                <w:color w:val="35332F"/>
                <w:sz w:val="18"/>
                <w:szCs w:val="18"/>
              </w:rPr>
              <w:t xml:space="preserve">We reviewed Program operating procedures and host family files to determine that for all paid host families for whom 1099’s are not </w:t>
            </w:r>
            <w:r w:rsidR="001967D8">
              <w:rPr>
                <w:color w:val="35332F"/>
                <w:sz w:val="18"/>
                <w:szCs w:val="18"/>
              </w:rPr>
              <w:t>issued</w:t>
            </w:r>
            <w:r w:rsidRPr="003321C6">
              <w:rPr>
                <w:color w:val="35332F"/>
                <w:sz w:val="18"/>
                <w:szCs w:val="18"/>
              </w:rPr>
              <w:t>, a suitable plan is in place to account for any/all reimbursement of expenses associated with the hosting of international/exchange students, and that proper documentation of such reimbursements is being maintained.</w:t>
            </w:r>
          </w:p>
          <w:p w14:paraId="51B8E5B5" w14:textId="77777777" w:rsidR="007265F8" w:rsidRDefault="00A90CAE" w:rsidP="00E300D7">
            <w:pPr>
              <w:ind w:left="80"/>
              <w:jc w:val="both"/>
              <w:rPr>
                <w:i/>
                <w:color w:val="35332F"/>
                <w:sz w:val="21"/>
                <w:szCs w:val="21"/>
              </w:rPr>
            </w:pPr>
            <w:r>
              <w:rPr>
                <w:i/>
                <w:color w:val="35332F"/>
                <w:sz w:val="21"/>
                <w:szCs w:val="21"/>
              </w:rPr>
              <w:t xml:space="preserve"> </w:t>
            </w:r>
          </w:p>
          <w:p w14:paraId="3D5142DF" w14:textId="77777777" w:rsidR="007265F8" w:rsidRDefault="00A90CAE" w:rsidP="00E300D7">
            <w:pPr>
              <w:ind w:left="80"/>
              <w:jc w:val="both"/>
              <w:rPr>
                <w:b/>
                <w:i/>
                <w:color w:val="35332F"/>
                <w:sz w:val="18"/>
                <w:szCs w:val="18"/>
                <w:highlight w:val="white"/>
              </w:rPr>
            </w:pPr>
            <w:r>
              <w:rPr>
                <w:b/>
                <w:i/>
                <w:color w:val="35332F"/>
                <w:sz w:val="18"/>
                <w:szCs w:val="18"/>
                <w:highlight w:val="white"/>
              </w:rPr>
              <w:t xml:space="preserve">CSIET Guidance:  CSIET considers any payment to host families as income, and such income should be reported on a 1099 form.  Per Standard 2.B.1, “The [international student exchange] organization is accountable for the full scope of the programs it administers, including actions taken and </w:t>
            </w:r>
            <w:r>
              <w:rPr>
                <w:b/>
                <w:i/>
                <w:color w:val="35332F"/>
                <w:sz w:val="18"/>
                <w:szCs w:val="18"/>
                <w:highlight w:val="white"/>
              </w:rPr>
              <w:lastRenderedPageBreak/>
              <w:t>representation made by its agents”.  If 1099’s are not issued on behalf of paid host families, then evidence of an “accountable plan” must be demonstrated. For additional guidance, see the CSIET Memo on</w:t>
            </w:r>
            <w:hyperlink r:id="rId7">
              <w:r>
                <w:rPr>
                  <w:b/>
                  <w:i/>
                  <w:color w:val="35332F"/>
                  <w:sz w:val="18"/>
                  <w:szCs w:val="18"/>
                  <w:highlight w:val="white"/>
                </w:rPr>
                <w:t xml:space="preserve"> </w:t>
              </w:r>
            </w:hyperlink>
            <w:hyperlink r:id="rId8">
              <w:r>
                <w:rPr>
                  <w:b/>
                  <w:i/>
                  <w:color w:val="1155CC"/>
                  <w:sz w:val="18"/>
                  <w:szCs w:val="18"/>
                  <w:highlight w:val="white"/>
                  <w:u w:val="single"/>
                </w:rPr>
                <w:t>Taxability of Host Family Payments</w:t>
              </w:r>
            </w:hyperlink>
            <w:r>
              <w:rPr>
                <w:b/>
                <w:i/>
                <w:color w:val="35332F"/>
                <w:sz w:val="18"/>
                <w:szCs w:val="18"/>
                <w:highlight w:val="white"/>
              </w:rPr>
              <w:t>.  CSIET encourages programs to consult their own tax advisers for the ability to comply with the provisions of this item.</w:t>
            </w:r>
          </w:p>
          <w:p w14:paraId="717F30FC" w14:textId="77777777" w:rsidR="007265F8" w:rsidRDefault="00A90CAE" w:rsidP="00E300D7">
            <w:pPr>
              <w:ind w:left="80"/>
              <w:jc w:val="both"/>
              <w:rPr>
                <w:i/>
                <w:color w:val="35332F"/>
                <w:sz w:val="18"/>
                <w:szCs w:val="18"/>
              </w:rPr>
            </w:pPr>
            <w:r>
              <w:rPr>
                <w:i/>
                <w:color w:val="35332F"/>
                <w:sz w:val="18"/>
                <w:szCs w:val="18"/>
              </w:rPr>
              <w:t xml:space="preserve"> </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37873ACB" w14:textId="77777777" w:rsidR="007265F8" w:rsidRPr="003915D5" w:rsidRDefault="00A90CAE">
            <w:pPr>
              <w:ind w:left="200"/>
              <w:rPr>
                <w:color w:val="35332F"/>
                <w:sz w:val="18"/>
                <w:szCs w:val="18"/>
              </w:rPr>
            </w:pPr>
            <w:r w:rsidRPr="003915D5">
              <w:rPr>
                <w:color w:val="35332F"/>
                <w:sz w:val="18"/>
                <w:szCs w:val="18"/>
              </w:rPr>
              <w:lastRenderedPageBreak/>
              <w:t>CSIET F-1 Audit Committee</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59E75257" w14:textId="77777777" w:rsidR="007265F8" w:rsidRPr="003321C6" w:rsidRDefault="00A90CAE" w:rsidP="003321C6">
            <w:pPr>
              <w:pStyle w:val="ListParagraph"/>
              <w:numPr>
                <w:ilvl w:val="0"/>
                <w:numId w:val="8"/>
              </w:numPr>
              <w:rPr>
                <w:color w:val="35332F"/>
                <w:sz w:val="18"/>
                <w:szCs w:val="18"/>
              </w:rPr>
            </w:pPr>
            <w:r w:rsidRPr="003321C6">
              <w:rPr>
                <w:color w:val="35332F"/>
                <w:sz w:val="18"/>
                <w:szCs w:val="18"/>
              </w:rPr>
              <w:t>Host family files</w:t>
            </w:r>
          </w:p>
        </w:tc>
      </w:tr>
      <w:tr w:rsidR="007265F8" w14:paraId="79A781E5" w14:textId="77777777" w:rsidTr="003321C6">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CB1B4D" w14:textId="77777777" w:rsidR="007265F8" w:rsidRPr="00E300D7" w:rsidRDefault="00A90CAE">
            <w:pPr>
              <w:ind w:left="200"/>
              <w:rPr>
                <w:color w:val="35332F"/>
                <w:sz w:val="18"/>
                <w:szCs w:val="18"/>
              </w:rPr>
            </w:pPr>
            <w:r w:rsidRPr="00E300D7">
              <w:rPr>
                <w:color w:val="35332F"/>
                <w:sz w:val="18"/>
                <w:szCs w:val="18"/>
              </w:rPr>
              <w:t xml:space="preserve"> 17</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25E33357" w14:textId="77777777" w:rsidR="007265F8" w:rsidRPr="003321C6" w:rsidRDefault="00A90CAE" w:rsidP="00E300D7">
            <w:pPr>
              <w:ind w:left="80"/>
              <w:jc w:val="both"/>
              <w:rPr>
                <w:color w:val="35332F"/>
                <w:sz w:val="18"/>
                <w:szCs w:val="18"/>
              </w:rPr>
            </w:pPr>
            <w:r w:rsidRPr="003321C6">
              <w:rPr>
                <w:color w:val="35332F"/>
                <w:sz w:val="18"/>
                <w:szCs w:val="18"/>
              </w:rPr>
              <w:t>We read Program literature and operating procedures to determine that the Program must maintain evidence of enrollment confirmation forms for each international student participant in a United States public or private secondary school. This evidence must be secured from the school principal or other authorized school administrator of the school or school system that the student participant will attend and must include written arrangements concerning the payment of tuition or waiver thereof if applicable.</w:t>
            </w:r>
          </w:p>
          <w:p w14:paraId="18354655" w14:textId="77777777" w:rsidR="007265F8" w:rsidRPr="003321C6" w:rsidRDefault="00A90CAE" w:rsidP="00E300D7">
            <w:pPr>
              <w:ind w:left="80"/>
              <w:jc w:val="both"/>
              <w:rPr>
                <w:color w:val="35332F"/>
                <w:sz w:val="21"/>
                <w:szCs w:val="21"/>
              </w:rPr>
            </w:pPr>
            <w:r w:rsidRPr="003321C6">
              <w:rPr>
                <w:color w:val="35332F"/>
                <w:sz w:val="21"/>
                <w:szCs w:val="21"/>
              </w:rPr>
              <w:t xml:space="preserve"> </w:t>
            </w:r>
          </w:p>
          <w:p w14:paraId="4ED7E76C" w14:textId="77777777" w:rsidR="007265F8" w:rsidRPr="003321C6" w:rsidRDefault="00A90CAE" w:rsidP="00E300D7">
            <w:pPr>
              <w:ind w:left="80"/>
              <w:jc w:val="both"/>
              <w:rPr>
                <w:color w:val="35332F"/>
                <w:sz w:val="18"/>
                <w:szCs w:val="18"/>
              </w:rPr>
            </w:pPr>
            <w:r w:rsidRPr="003321C6">
              <w:rPr>
                <w:color w:val="35332F"/>
                <w:sz w:val="18"/>
                <w:szCs w:val="18"/>
              </w:rPr>
              <w:t xml:space="preserve">Of the ___ student files, ___ contained evidence of </w:t>
            </w:r>
            <w:r w:rsidR="003321C6" w:rsidRPr="003321C6">
              <w:rPr>
                <w:color w:val="35332F"/>
                <w:sz w:val="18"/>
                <w:szCs w:val="18"/>
              </w:rPr>
              <w:t xml:space="preserve">enrollment confirmation forms </w:t>
            </w:r>
            <w:r w:rsidRPr="003321C6">
              <w:rPr>
                <w:color w:val="35332F"/>
                <w:sz w:val="18"/>
                <w:szCs w:val="18"/>
              </w:rPr>
              <w:t>for each international student participant and that such evidence includes information on tuition or waiver thereof.</w:t>
            </w:r>
          </w:p>
          <w:p w14:paraId="4BD5EB15" w14:textId="77777777" w:rsidR="007265F8" w:rsidRPr="003321C6" w:rsidRDefault="00A90CAE" w:rsidP="00E300D7">
            <w:pPr>
              <w:ind w:left="80"/>
              <w:jc w:val="both"/>
              <w:rPr>
                <w:color w:val="35332F"/>
                <w:sz w:val="18"/>
                <w:szCs w:val="18"/>
              </w:rPr>
            </w:pPr>
            <w:r w:rsidRPr="003321C6">
              <w:rPr>
                <w:color w:val="35332F"/>
                <w:sz w:val="18"/>
                <w:szCs w:val="18"/>
              </w:rPr>
              <w:t xml:space="preserve"> </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68A85E17" w14:textId="77777777" w:rsidR="007265F8" w:rsidRPr="003915D5" w:rsidRDefault="00A90CAE">
            <w:pPr>
              <w:ind w:left="200"/>
              <w:rPr>
                <w:color w:val="35332F"/>
                <w:sz w:val="18"/>
                <w:szCs w:val="18"/>
              </w:rPr>
            </w:pPr>
            <w:r w:rsidRPr="003915D5">
              <w:rPr>
                <w:color w:val="35332F"/>
                <w:sz w:val="18"/>
                <w:szCs w:val="18"/>
              </w:rPr>
              <w:t>Standard 6 D1</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1E2E93EA" w14:textId="77777777" w:rsidR="007265F8" w:rsidRPr="003321C6" w:rsidRDefault="00A90CAE" w:rsidP="003321C6">
            <w:pPr>
              <w:pStyle w:val="ListParagraph"/>
              <w:numPr>
                <w:ilvl w:val="0"/>
                <w:numId w:val="19"/>
              </w:numPr>
              <w:rPr>
                <w:color w:val="35332F"/>
                <w:sz w:val="18"/>
                <w:szCs w:val="18"/>
              </w:rPr>
            </w:pPr>
            <w:r w:rsidRPr="003321C6">
              <w:rPr>
                <w:color w:val="35332F"/>
                <w:sz w:val="18"/>
                <w:szCs w:val="18"/>
              </w:rPr>
              <w:t>High School enrollment</w:t>
            </w:r>
            <w:r w:rsidR="003321C6">
              <w:rPr>
                <w:color w:val="35332F"/>
                <w:sz w:val="18"/>
                <w:szCs w:val="18"/>
              </w:rPr>
              <w:t xml:space="preserve"> confirmation</w:t>
            </w:r>
            <w:r w:rsidRPr="003321C6">
              <w:rPr>
                <w:color w:val="35332F"/>
                <w:sz w:val="18"/>
                <w:szCs w:val="18"/>
              </w:rPr>
              <w:t xml:space="preserve"> forms</w:t>
            </w:r>
          </w:p>
          <w:p w14:paraId="7BED3FA3" w14:textId="77777777" w:rsidR="007265F8" w:rsidRPr="003321C6" w:rsidRDefault="00A90CAE" w:rsidP="003321C6">
            <w:pPr>
              <w:pStyle w:val="ListParagraph"/>
              <w:numPr>
                <w:ilvl w:val="0"/>
                <w:numId w:val="19"/>
              </w:numPr>
              <w:rPr>
                <w:color w:val="35332F"/>
                <w:sz w:val="18"/>
                <w:szCs w:val="18"/>
              </w:rPr>
            </w:pPr>
            <w:r w:rsidRPr="003321C6">
              <w:rPr>
                <w:color w:val="35332F"/>
                <w:sz w:val="18"/>
                <w:szCs w:val="18"/>
              </w:rPr>
              <w:t>Student US-bound flight record, travel itinerary, or other indication of student arrival date</w:t>
            </w:r>
          </w:p>
          <w:p w14:paraId="57AF42EE" w14:textId="77777777" w:rsidR="007265F8" w:rsidRPr="003321C6" w:rsidRDefault="00A90CAE" w:rsidP="003321C6">
            <w:pPr>
              <w:pStyle w:val="ListParagraph"/>
              <w:numPr>
                <w:ilvl w:val="0"/>
                <w:numId w:val="19"/>
              </w:numPr>
              <w:rPr>
                <w:color w:val="35332F"/>
                <w:sz w:val="18"/>
                <w:szCs w:val="18"/>
              </w:rPr>
            </w:pPr>
            <w:r w:rsidRPr="003321C6">
              <w:rPr>
                <w:color w:val="35332F"/>
                <w:sz w:val="18"/>
                <w:szCs w:val="18"/>
              </w:rPr>
              <w:t>Program literature/operating procedures detailing high school enrollment policies.</w:t>
            </w:r>
          </w:p>
        </w:tc>
      </w:tr>
      <w:tr w:rsidR="007265F8" w14:paraId="13905011" w14:textId="77777777" w:rsidTr="003915D5">
        <w:trPr>
          <w:trHeight w:val="3000"/>
        </w:trPr>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2F1B70" w14:textId="77777777" w:rsidR="007265F8" w:rsidRPr="00E300D7" w:rsidRDefault="00A90CAE">
            <w:pPr>
              <w:ind w:left="200"/>
              <w:rPr>
                <w:color w:val="35332F"/>
                <w:sz w:val="18"/>
                <w:szCs w:val="18"/>
              </w:rPr>
            </w:pPr>
            <w:r w:rsidRPr="00E300D7">
              <w:rPr>
                <w:color w:val="35332F"/>
                <w:sz w:val="18"/>
                <w:szCs w:val="18"/>
              </w:rPr>
              <w:t xml:space="preserve"> 18</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6C3C6B3B" w14:textId="77777777" w:rsidR="007265F8" w:rsidRPr="003321C6" w:rsidRDefault="00A90CAE" w:rsidP="00E300D7">
            <w:pPr>
              <w:ind w:left="80"/>
              <w:jc w:val="both"/>
              <w:rPr>
                <w:color w:val="35332F"/>
                <w:sz w:val="18"/>
                <w:szCs w:val="18"/>
              </w:rPr>
            </w:pPr>
            <w:r w:rsidRPr="003321C6">
              <w:rPr>
                <w:color w:val="35332F"/>
                <w:sz w:val="18"/>
                <w:szCs w:val="18"/>
              </w:rPr>
              <w:t>We read program literature and Sponsor operating procedures to determine that the Program must provide the school with a translated, written English language summary of the international student’s complete academic course work prior to commencement of school.</w:t>
            </w:r>
          </w:p>
          <w:p w14:paraId="64EAA494" w14:textId="77777777" w:rsidR="007265F8" w:rsidRPr="003321C6" w:rsidRDefault="00A90CAE" w:rsidP="00E300D7">
            <w:pPr>
              <w:ind w:left="80"/>
              <w:jc w:val="both"/>
              <w:rPr>
                <w:color w:val="35332F"/>
                <w:sz w:val="18"/>
                <w:szCs w:val="18"/>
              </w:rPr>
            </w:pPr>
            <w:r w:rsidRPr="003321C6">
              <w:rPr>
                <w:color w:val="35332F"/>
                <w:sz w:val="18"/>
                <w:szCs w:val="18"/>
              </w:rPr>
              <w:t xml:space="preserve"> </w:t>
            </w:r>
          </w:p>
          <w:p w14:paraId="18B89C35" w14:textId="77777777" w:rsidR="007265F8" w:rsidRPr="003321C6" w:rsidRDefault="00A90CAE" w:rsidP="00E300D7">
            <w:pPr>
              <w:ind w:left="80"/>
              <w:jc w:val="both"/>
              <w:rPr>
                <w:color w:val="35332F"/>
                <w:sz w:val="18"/>
                <w:szCs w:val="18"/>
              </w:rPr>
            </w:pPr>
            <w:r w:rsidRPr="003321C6">
              <w:rPr>
                <w:color w:val="35332F"/>
                <w:sz w:val="18"/>
                <w:szCs w:val="18"/>
              </w:rPr>
              <w:t>We examined _____ international student files and, of these files, _____ contained this written English language summary and evidence that such information was provided to the school.</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7D4D59F1" w14:textId="77777777" w:rsidR="007265F8" w:rsidRPr="003915D5" w:rsidRDefault="00A90CAE">
            <w:pPr>
              <w:ind w:left="200"/>
              <w:rPr>
                <w:color w:val="35332F"/>
                <w:sz w:val="18"/>
                <w:szCs w:val="18"/>
              </w:rPr>
            </w:pPr>
            <w:r w:rsidRPr="003915D5">
              <w:rPr>
                <w:color w:val="35332F"/>
                <w:sz w:val="18"/>
                <w:szCs w:val="18"/>
              </w:rPr>
              <w:t>Standard 6 D2a</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1B8077B3" w14:textId="77777777" w:rsidR="007265F8" w:rsidRPr="003321C6" w:rsidRDefault="00A90CAE" w:rsidP="003321C6">
            <w:pPr>
              <w:pStyle w:val="ListParagraph"/>
              <w:numPr>
                <w:ilvl w:val="0"/>
                <w:numId w:val="8"/>
              </w:numPr>
              <w:rPr>
                <w:color w:val="35332F"/>
                <w:sz w:val="18"/>
                <w:szCs w:val="18"/>
              </w:rPr>
            </w:pPr>
            <w:r w:rsidRPr="003321C6">
              <w:rPr>
                <w:color w:val="35332F"/>
                <w:sz w:val="18"/>
                <w:szCs w:val="18"/>
              </w:rPr>
              <w:t>Record of the student application or letter on this matter being sent to the school</w:t>
            </w:r>
          </w:p>
          <w:p w14:paraId="2A7CDF54" w14:textId="77777777" w:rsidR="007265F8" w:rsidRPr="003915D5" w:rsidRDefault="00A90CAE" w:rsidP="003915D5">
            <w:pPr>
              <w:ind w:left="-10"/>
              <w:rPr>
                <w:color w:val="35332F"/>
                <w:sz w:val="18"/>
                <w:szCs w:val="18"/>
              </w:rPr>
            </w:pPr>
            <w:r w:rsidRPr="003915D5">
              <w:rPr>
                <w:color w:val="35332F"/>
                <w:sz w:val="18"/>
                <w:szCs w:val="18"/>
              </w:rPr>
              <w:t xml:space="preserve"> </w:t>
            </w:r>
          </w:p>
        </w:tc>
      </w:tr>
      <w:tr w:rsidR="007265F8" w14:paraId="69F04DF3" w14:textId="77777777" w:rsidTr="003915D5">
        <w:trPr>
          <w:trHeight w:val="2620"/>
        </w:trPr>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5C58A5" w14:textId="77777777" w:rsidR="007265F8" w:rsidRPr="00E300D7" w:rsidRDefault="00A90CAE">
            <w:pPr>
              <w:ind w:left="200"/>
              <w:rPr>
                <w:color w:val="35332F"/>
                <w:sz w:val="18"/>
                <w:szCs w:val="18"/>
              </w:rPr>
            </w:pPr>
            <w:r w:rsidRPr="00E300D7">
              <w:rPr>
                <w:color w:val="35332F"/>
                <w:sz w:val="18"/>
                <w:szCs w:val="18"/>
              </w:rPr>
              <w:lastRenderedPageBreak/>
              <w:t>19</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4BC17BD2" w14:textId="77777777" w:rsidR="007265F8" w:rsidRPr="003321C6" w:rsidRDefault="00A90CAE" w:rsidP="00E300D7">
            <w:pPr>
              <w:ind w:left="80"/>
              <w:jc w:val="both"/>
              <w:rPr>
                <w:color w:val="35332F"/>
                <w:sz w:val="18"/>
                <w:szCs w:val="18"/>
              </w:rPr>
            </w:pPr>
            <w:r w:rsidRPr="003321C6">
              <w:rPr>
                <w:color w:val="35332F"/>
                <w:sz w:val="18"/>
                <w:szCs w:val="18"/>
              </w:rPr>
              <w:t>We read Program literature and operating procedures to determine that the Program must advise both the international student and the host family, in writing, whether the host family placement is permanent or temporary.</w:t>
            </w:r>
          </w:p>
          <w:p w14:paraId="58B804E0" w14:textId="77777777" w:rsidR="007265F8" w:rsidRPr="003321C6" w:rsidRDefault="00A90CAE" w:rsidP="00E300D7">
            <w:pPr>
              <w:ind w:left="80"/>
              <w:jc w:val="both"/>
              <w:rPr>
                <w:color w:val="35332F"/>
                <w:sz w:val="18"/>
                <w:szCs w:val="18"/>
              </w:rPr>
            </w:pPr>
            <w:r w:rsidRPr="003321C6">
              <w:rPr>
                <w:color w:val="35332F"/>
                <w:sz w:val="18"/>
                <w:szCs w:val="18"/>
              </w:rPr>
              <w:t xml:space="preserve"> </w:t>
            </w:r>
          </w:p>
          <w:p w14:paraId="269FDA32" w14:textId="77777777" w:rsidR="007265F8" w:rsidRDefault="00A90CAE" w:rsidP="00E300D7">
            <w:pPr>
              <w:ind w:left="80"/>
              <w:jc w:val="both"/>
              <w:rPr>
                <w:i/>
                <w:color w:val="35332F"/>
                <w:sz w:val="18"/>
                <w:szCs w:val="18"/>
              </w:rPr>
            </w:pPr>
            <w:r w:rsidRPr="003321C6">
              <w:rPr>
                <w:color w:val="35332F"/>
                <w:sz w:val="18"/>
                <w:szCs w:val="18"/>
              </w:rPr>
              <w:t xml:space="preserve">We reviewed the files to determine that the necessary information was communicated to the student and the host family.  Of ___ files reviewed, ____ </w:t>
            </w:r>
            <w:proofErr w:type="gramStart"/>
            <w:r w:rsidRPr="003321C6">
              <w:rPr>
                <w:color w:val="35332F"/>
                <w:sz w:val="18"/>
                <w:szCs w:val="18"/>
              </w:rPr>
              <w:t>were in compliance</w:t>
            </w:r>
            <w:proofErr w:type="gramEnd"/>
            <w:r w:rsidRPr="003321C6">
              <w:rPr>
                <w:color w:val="35332F"/>
                <w:sz w:val="18"/>
                <w:szCs w:val="18"/>
              </w:rPr>
              <w:t>.</w:t>
            </w:r>
            <w:r>
              <w:rPr>
                <w:i/>
                <w:color w:val="35332F"/>
                <w:sz w:val="18"/>
                <w:szCs w:val="18"/>
              </w:rPr>
              <w:t xml:space="preserve"> </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5D827B51" w14:textId="77777777" w:rsidR="007265F8" w:rsidRPr="003915D5" w:rsidRDefault="00A90CAE">
            <w:pPr>
              <w:ind w:left="200"/>
              <w:rPr>
                <w:color w:val="35332F"/>
                <w:sz w:val="18"/>
                <w:szCs w:val="18"/>
              </w:rPr>
            </w:pPr>
            <w:r w:rsidRPr="003915D5">
              <w:rPr>
                <w:color w:val="35332F"/>
                <w:sz w:val="18"/>
                <w:szCs w:val="18"/>
              </w:rPr>
              <w:t>Standard 6 A4</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71C1B361" w14:textId="77777777" w:rsidR="007265F8" w:rsidRPr="005207EF" w:rsidRDefault="00A90CAE" w:rsidP="005207EF">
            <w:pPr>
              <w:pStyle w:val="ListParagraph"/>
              <w:numPr>
                <w:ilvl w:val="0"/>
                <w:numId w:val="20"/>
              </w:numPr>
              <w:rPr>
                <w:color w:val="35332F"/>
                <w:sz w:val="18"/>
                <w:szCs w:val="18"/>
              </w:rPr>
            </w:pPr>
            <w:r w:rsidRPr="003321C6">
              <w:rPr>
                <w:color w:val="35332F"/>
                <w:sz w:val="18"/>
                <w:szCs w:val="18"/>
              </w:rPr>
              <w:t>Records of information sent to student and host families by the Program (Student or host family profile)</w:t>
            </w:r>
          </w:p>
          <w:p w14:paraId="2F0B9217" w14:textId="77777777" w:rsidR="007265F8" w:rsidRPr="003321C6" w:rsidRDefault="00A90CAE" w:rsidP="003321C6">
            <w:pPr>
              <w:pStyle w:val="ListParagraph"/>
              <w:numPr>
                <w:ilvl w:val="0"/>
                <w:numId w:val="20"/>
              </w:numPr>
              <w:rPr>
                <w:color w:val="35332F"/>
                <w:sz w:val="18"/>
                <w:szCs w:val="18"/>
              </w:rPr>
            </w:pPr>
            <w:r w:rsidRPr="003321C6">
              <w:rPr>
                <w:color w:val="35332F"/>
                <w:sz w:val="18"/>
                <w:szCs w:val="18"/>
              </w:rPr>
              <w:t>Program literature on pre-exchange communication amongst participants</w:t>
            </w:r>
          </w:p>
        </w:tc>
      </w:tr>
      <w:tr w:rsidR="007265F8" w14:paraId="318172B8" w14:textId="77777777" w:rsidTr="003321C6">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EB5C10" w14:textId="77777777" w:rsidR="007265F8" w:rsidRPr="00E300D7" w:rsidRDefault="00A90CAE">
            <w:pPr>
              <w:ind w:left="200"/>
              <w:rPr>
                <w:color w:val="35332F"/>
                <w:sz w:val="18"/>
                <w:szCs w:val="18"/>
              </w:rPr>
            </w:pPr>
            <w:r w:rsidRPr="00E300D7">
              <w:rPr>
                <w:color w:val="35332F"/>
                <w:sz w:val="18"/>
                <w:szCs w:val="18"/>
              </w:rPr>
              <w:t>20</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5A37A428" w14:textId="77777777" w:rsidR="007265F8" w:rsidRPr="003321C6" w:rsidRDefault="00A90CAE" w:rsidP="00E300D7">
            <w:pPr>
              <w:ind w:left="80"/>
              <w:jc w:val="both"/>
              <w:rPr>
                <w:color w:val="35332F"/>
                <w:sz w:val="18"/>
                <w:szCs w:val="18"/>
              </w:rPr>
            </w:pPr>
            <w:r w:rsidRPr="003321C6">
              <w:rPr>
                <w:color w:val="35332F"/>
                <w:sz w:val="18"/>
                <w:szCs w:val="18"/>
              </w:rPr>
              <w:t>We read Program literature and operating procedures to determine that international students were provided information on health and accident insurance.</w:t>
            </w:r>
          </w:p>
          <w:p w14:paraId="23A18446" w14:textId="77777777" w:rsidR="007265F8" w:rsidRPr="003321C6" w:rsidRDefault="00A90CAE" w:rsidP="00E300D7">
            <w:pPr>
              <w:ind w:left="80"/>
              <w:jc w:val="both"/>
              <w:rPr>
                <w:color w:val="35332F"/>
                <w:sz w:val="18"/>
                <w:szCs w:val="18"/>
              </w:rPr>
            </w:pPr>
            <w:r w:rsidRPr="003321C6">
              <w:rPr>
                <w:color w:val="35332F"/>
                <w:sz w:val="18"/>
                <w:szCs w:val="18"/>
              </w:rPr>
              <w:t xml:space="preserve"> </w:t>
            </w:r>
          </w:p>
          <w:p w14:paraId="065C40EF" w14:textId="77777777" w:rsidR="007265F8" w:rsidRPr="003321C6" w:rsidRDefault="00A90CAE" w:rsidP="00E300D7">
            <w:pPr>
              <w:ind w:left="80"/>
              <w:jc w:val="both"/>
              <w:rPr>
                <w:color w:val="35332F"/>
                <w:sz w:val="18"/>
                <w:szCs w:val="18"/>
              </w:rPr>
            </w:pPr>
            <w:r w:rsidRPr="003321C6">
              <w:rPr>
                <w:color w:val="35332F"/>
                <w:sz w:val="18"/>
                <w:szCs w:val="18"/>
              </w:rPr>
              <w:t xml:space="preserve">The Program </w:t>
            </w:r>
            <w:proofErr w:type="gramStart"/>
            <w:r w:rsidRPr="003321C6">
              <w:rPr>
                <w:color w:val="35332F"/>
                <w:sz w:val="18"/>
                <w:szCs w:val="18"/>
              </w:rPr>
              <w:t>shall</w:t>
            </w:r>
            <w:proofErr w:type="gramEnd"/>
            <w:r w:rsidRPr="003321C6">
              <w:rPr>
                <w:color w:val="35332F"/>
                <w:sz w:val="18"/>
                <w:szCs w:val="18"/>
              </w:rPr>
              <w:t xml:space="preserve"> require each international student to have insurance that covers the international student for sickness or accident during the </w:t>
            </w:r>
            <w:proofErr w:type="gramStart"/>
            <w:r w:rsidRPr="003321C6">
              <w:rPr>
                <w:color w:val="35332F"/>
                <w:sz w:val="18"/>
                <w:szCs w:val="18"/>
              </w:rPr>
              <w:t>period of time</w:t>
            </w:r>
            <w:proofErr w:type="gramEnd"/>
            <w:r w:rsidRPr="003321C6">
              <w:rPr>
                <w:color w:val="35332F"/>
                <w:sz w:val="18"/>
                <w:szCs w:val="18"/>
              </w:rPr>
              <w:t xml:space="preserve"> that an international student participates in the Program’s exchange visitor program.</w:t>
            </w:r>
          </w:p>
          <w:p w14:paraId="1C33B996" w14:textId="77777777" w:rsidR="007265F8" w:rsidRPr="003321C6" w:rsidRDefault="00A90CAE" w:rsidP="00E300D7">
            <w:pPr>
              <w:ind w:left="80"/>
              <w:jc w:val="both"/>
              <w:rPr>
                <w:color w:val="35332F"/>
                <w:sz w:val="18"/>
                <w:szCs w:val="18"/>
              </w:rPr>
            </w:pPr>
            <w:r w:rsidRPr="003321C6">
              <w:rPr>
                <w:color w:val="35332F"/>
                <w:sz w:val="18"/>
                <w:szCs w:val="18"/>
              </w:rPr>
              <w:t xml:space="preserve"> </w:t>
            </w:r>
          </w:p>
          <w:p w14:paraId="07638224" w14:textId="77777777" w:rsidR="007265F8" w:rsidRPr="003321C6" w:rsidRDefault="00A90CAE" w:rsidP="00E300D7">
            <w:pPr>
              <w:ind w:left="80"/>
              <w:jc w:val="both"/>
              <w:rPr>
                <w:color w:val="35332F"/>
                <w:sz w:val="18"/>
                <w:szCs w:val="18"/>
              </w:rPr>
            </w:pPr>
            <w:r w:rsidRPr="003321C6">
              <w:rPr>
                <w:color w:val="35332F"/>
                <w:sz w:val="18"/>
                <w:szCs w:val="18"/>
              </w:rPr>
              <w:t>We obtained the insurance policy submitted by the students in the sample population.  Of ____ policies, ____ offered the required coverage.</w:t>
            </w:r>
          </w:p>
          <w:p w14:paraId="0F845FF8" w14:textId="77777777" w:rsidR="007265F8" w:rsidRDefault="00A90CAE" w:rsidP="00E300D7">
            <w:pPr>
              <w:ind w:left="80"/>
              <w:jc w:val="both"/>
              <w:rPr>
                <w:i/>
                <w:color w:val="35332F"/>
                <w:sz w:val="18"/>
                <w:szCs w:val="18"/>
              </w:rPr>
            </w:pPr>
            <w:r>
              <w:rPr>
                <w:i/>
                <w:color w:val="35332F"/>
                <w:sz w:val="18"/>
                <w:szCs w:val="18"/>
              </w:rPr>
              <w:t xml:space="preserve"> </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64626C1B" w14:textId="77777777" w:rsidR="007265F8" w:rsidRPr="003915D5" w:rsidRDefault="00A90CAE">
            <w:pPr>
              <w:ind w:left="200"/>
              <w:rPr>
                <w:color w:val="35332F"/>
                <w:sz w:val="18"/>
                <w:szCs w:val="18"/>
              </w:rPr>
            </w:pPr>
            <w:r w:rsidRPr="003915D5">
              <w:rPr>
                <w:color w:val="35332F"/>
                <w:sz w:val="18"/>
                <w:szCs w:val="18"/>
              </w:rPr>
              <w:t>Standard 8 A and B</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2EDA3ECC" w14:textId="77777777" w:rsidR="007265F8" w:rsidRPr="005207EF" w:rsidRDefault="00A90CAE" w:rsidP="005207EF">
            <w:pPr>
              <w:pStyle w:val="ListParagraph"/>
              <w:numPr>
                <w:ilvl w:val="0"/>
                <w:numId w:val="21"/>
              </w:numPr>
              <w:rPr>
                <w:color w:val="35332F"/>
                <w:sz w:val="18"/>
                <w:szCs w:val="18"/>
              </w:rPr>
            </w:pPr>
            <w:r w:rsidRPr="003321C6">
              <w:rPr>
                <w:color w:val="35332F"/>
                <w:sz w:val="18"/>
                <w:szCs w:val="18"/>
              </w:rPr>
              <w:t>Records of information sent to students and/or program information provided to students on insurance</w:t>
            </w:r>
          </w:p>
          <w:p w14:paraId="05A7DCAC" w14:textId="77777777" w:rsidR="007265F8" w:rsidRPr="003321C6" w:rsidRDefault="00A90CAE" w:rsidP="003321C6">
            <w:pPr>
              <w:pStyle w:val="ListParagraph"/>
              <w:numPr>
                <w:ilvl w:val="0"/>
                <w:numId w:val="21"/>
              </w:numPr>
              <w:rPr>
                <w:color w:val="35332F"/>
                <w:sz w:val="18"/>
                <w:szCs w:val="18"/>
              </w:rPr>
            </w:pPr>
            <w:r w:rsidRPr="003321C6">
              <w:rPr>
                <w:color w:val="35332F"/>
                <w:sz w:val="18"/>
                <w:szCs w:val="18"/>
              </w:rPr>
              <w:t>Student Insurance Policies</w:t>
            </w:r>
          </w:p>
          <w:p w14:paraId="13C96DAE" w14:textId="77777777" w:rsidR="007265F8" w:rsidRPr="003915D5" w:rsidRDefault="007265F8" w:rsidP="003321C6">
            <w:pPr>
              <w:ind w:left="-10" w:firstLine="45"/>
              <w:rPr>
                <w:color w:val="35332F"/>
                <w:sz w:val="18"/>
                <w:szCs w:val="18"/>
              </w:rPr>
            </w:pPr>
          </w:p>
        </w:tc>
      </w:tr>
      <w:tr w:rsidR="007265F8" w14:paraId="1E6EC609" w14:textId="77777777" w:rsidTr="003321C6">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1AD3C3" w14:textId="77777777" w:rsidR="007265F8" w:rsidRPr="00E300D7" w:rsidRDefault="00A90CAE">
            <w:pPr>
              <w:ind w:left="200"/>
              <w:rPr>
                <w:color w:val="35332F"/>
                <w:sz w:val="18"/>
                <w:szCs w:val="18"/>
              </w:rPr>
            </w:pPr>
            <w:r w:rsidRPr="00E300D7">
              <w:rPr>
                <w:color w:val="35332F"/>
                <w:sz w:val="18"/>
                <w:szCs w:val="18"/>
              </w:rPr>
              <w:t>21</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763AAE49" w14:textId="77777777" w:rsidR="00A463ED" w:rsidRPr="00454529" w:rsidRDefault="00A463ED" w:rsidP="00A463ED">
            <w:pPr>
              <w:widowControl w:val="0"/>
              <w:pBdr>
                <w:top w:val="nil"/>
                <w:left w:val="nil"/>
                <w:bottom w:val="nil"/>
                <w:right w:val="nil"/>
                <w:between w:val="nil"/>
              </w:pBdr>
              <w:jc w:val="both"/>
              <w:rPr>
                <w:i/>
                <w:sz w:val="18"/>
                <w:szCs w:val="18"/>
              </w:rPr>
            </w:pPr>
            <w:r w:rsidRPr="00454529">
              <w:rPr>
                <w:sz w:val="18"/>
                <w:szCs w:val="18"/>
              </w:rPr>
              <w:t xml:space="preserve">We have reviewed the most recent financial audit (or review) and determined that the Program </w:t>
            </w:r>
            <w:proofErr w:type="gramStart"/>
            <w:r w:rsidRPr="00454529">
              <w:rPr>
                <w:sz w:val="18"/>
                <w:szCs w:val="18"/>
              </w:rPr>
              <w:t>is capable of discharging</w:t>
            </w:r>
            <w:proofErr w:type="gramEnd"/>
            <w:r w:rsidRPr="00454529">
              <w:rPr>
                <w:sz w:val="18"/>
                <w:szCs w:val="18"/>
              </w:rPr>
              <w:t xml:space="preserve"> its financial responsibilities to all participants. </w:t>
            </w:r>
            <w:r w:rsidRPr="00454529">
              <w:rPr>
                <w:i/>
                <w:sz w:val="18"/>
                <w:szCs w:val="18"/>
              </w:rPr>
              <w:t xml:space="preserve">We have also </w:t>
            </w:r>
            <w:r w:rsidRPr="00454529">
              <w:rPr>
                <w:i/>
                <w:iCs/>
                <w:color w:val="000000"/>
                <w:sz w:val="18"/>
                <w:szCs w:val="18"/>
                <w:shd w:val="clear" w:color="auto" w:fill="FFFFFF"/>
              </w:rPr>
              <w:t xml:space="preserve">reviewed with management the current financial position of the applicant and </w:t>
            </w:r>
            <w:r w:rsidRPr="00454529">
              <w:rPr>
                <w:rFonts w:eastAsia="Times New Roman"/>
                <w:i/>
                <w:iCs/>
                <w:sz w:val="18"/>
                <w:szCs w:val="18"/>
                <w:shd w:val="clear" w:color="auto" w:fill="FFFFFF"/>
              </w:rPr>
              <w:t>have been advised that their current financial status has not changed substantially</w:t>
            </w:r>
            <w:r w:rsidRPr="00454529">
              <w:rPr>
                <w:i/>
                <w:iCs/>
                <w:sz w:val="18"/>
                <w:szCs w:val="18"/>
                <w:shd w:val="clear" w:color="auto" w:fill="FFFFFF"/>
              </w:rPr>
              <w:t xml:space="preserve"> </w:t>
            </w:r>
            <w:r w:rsidRPr="00454529">
              <w:rPr>
                <w:rFonts w:eastAsia="Times New Roman"/>
                <w:i/>
                <w:iCs/>
                <w:sz w:val="18"/>
                <w:szCs w:val="18"/>
                <w:shd w:val="clear" w:color="auto" w:fill="FFFFFF"/>
              </w:rPr>
              <w:t xml:space="preserve">from what is reflected in the financial statements as of </w:t>
            </w:r>
            <w:r w:rsidRPr="00494161">
              <w:rPr>
                <w:b/>
                <w:i/>
                <w:sz w:val="18"/>
                <w:szCs w:val="18"/>
              </w:rPr>
              <w:t xml:space="preserve">[*INSERT </w:t>
            </w:r>
            <w:r>
              <w:rPr>
                <w:b/>
                <w:i/>
                <w:sz w:val="18"/>
                <w:szCs w:val="18"/>
              </w:rPr>
              <w:t>DATE</w:t>
            </w:r>
            <w:r w:rsidRPr="00494161">
              <w:rPr>
                <w:b/>
                <w:i/>
                <w:sz w:val="18"/>
                <w:szCs w:val="18"/>
              </w:rPr>
              <w:t xml:space="preserve"> HERE]</w:t>
            </w:r>
            <w:r w:rsidRPr="00494161">
              <w:rPr>
                <w:i/>
                <w:sz w:val="18"/>
                <w:szCs w:val="18"/>
              </w:rPr>
              <w:t xml:space="preserve"> </w:t>
            </w:r>
            <w:r w:rsidRPr="00454529">
              <w:rPr>
                <w:rFonts w:eastAsia="Times New Roman"/>
                <w:i/>
                <w:iCs/>
                <w:sz w:val="18"/>
                <w:szCs w:val="18"/>
                <w:shd w:val="clear" w:color="auto" w:fill="FFFFFF"/>
              </w:rPr>
              <w:t>that I have either</w:t>
            </w:r>
            <w:r w:rsidRPr="00454529">
              <w:rPr>
                <w:i/>
                <w:iCs/>
                <w:sz w:val="18"/>
                <w:szCs w:val="18"/>
                <w:shd w:val="clear" w:color="auto" w:fill="FFFFFF"/>
              </w:rPr>
              <w:t xml:space="preserve"> </w:t>
            </w:r>
            <w:r w:rsidRPr="00454529">
              <w:rPr>
                <w:rFonts w:eastAsia="Times New Roman"/>
                <w:i/>
                <w:iCs/>
                <w:sz w:val="18"/>
                <w:szCs w:val="18"/>
                <w:shd w:val="clear" w:color="auto" w:fill="FFFFFF"/>
              </w:rPr>
              <w:t xml:space="preserve">prepared or reviewed. </w:t>
            </w:r>
          </w:p>
          <w:p w14:paraId="443D2D8A" w14:textId="77777777" w:rsidR="00A463ED" w:rsidRDefault="00A463ED" w:rsidP="00A463ED">
            <w:pPr>
              <w:ind w:left="720"/>
              <w:jc w:val="both"/>
              <w:rPr>
                <w:sz w:val="18"/>
                <w:szCs w:val="18"/>
              </w:rPr>
            </w:pPr>
          </w:p>
          <w:p w14:paraId="7A08ED42" w14:textId="77777777" w:rsidR="00A463ED" w:rsidRDefault="00A463ED" w:rsidP="00A463ED">
            <w:pPr>
              <w:ind w:left="720"/>
              <w:jc w:val="both"/>
              <w:rPr>
                <w:b/>
                <w:sz w:val="18"/>
                <w:szCs w:val="18"/>
                <w:highlight w:val="white"/>
              </w:rPr>
            </w:pPr>
            <w:r>
              <w:rPr>
                <w:b/>
                <w:sz w:val="18"/>
                <w:szCs w:val="18"/>
                <w:highlight w:val="white"/>
              </w:rPr>
              <w:t>CSIET Guidance:  On April 30, 2020, the CSIET Board of Directors approved the addition of the following language to Audit Item 21:</w:t>
            </w:r>
          </w:p>
          <w:p w14:paraId="4382ECEB" w14:textId="77777777" w:rsidR="00A463ED" w:rsidRDefault="00A463ED" w:rsidP="00A463ED">
            <w:pPr>
              <w:ind w:left="720"/>
              <w:jc w:val="both"/>
              <w:rPr>
                <w:b/>
                <w:sz w:val="18"/>
                <w:szCs w:val="18"/>
              </w:rPr>
            </w:pPr>
          </w:p>
          <w:p w14:paraId="10C7DB99" w14:textId="77777777" w:rsidR="00A463ED" w:rsidRPr="00182990" w:rsidRDefault="00A463ED" w:rsidP="00A463ED">
            <w:pPr>
              <w:ind w:left="1440"/>
              <w:jc w:val="both"/>
              <w:rPr>
                <w:b/>
                <w:i/>
                <w:sz w:val="18"/>
                <w:szCs w:val="18"/>
              </w:rPr>
            </w:pPr>
            <w:r w:rsidRPr="00182990">
              <w:rPr>
                <w:b/>
                <w:i/>
                <w:sz w:val="18"/>
                <w:szCs w:val="18"/>
              </w:rPr>
              <w:lastRenderedPageBreak/>
              <w:t xml:space="preserve">We have also </w:t>
            </w:r>
            <w:r w:rsidRPr="00182990">
              <w:rPr>
                <w:b/>
                <w:i/>
                <w:iCs/>
                <w:color w:val="000000"/>
                <w:sz w:val="18"/>
                <w:szCs w:val="18"/>
                <w:shd w:val="clear" w:color="auto" w:fill="FFFFFF"/>
              </w:rPr>
              <w:t xml:space="preserve">reviewed with management the current financial position of the applicant and </w:t>
            </w:r>
            <w:r w:rsidRPr="00182990">
              <w:rPr>
                <w:rFonts w:eastAsia="Times New Roman"/>
                <w:b/>
                <w:i/>
                <w:iCs/>
                <w:sz w:val="18"/>
                <w:szCs w:val="18"/>
                <w:shd w:val="clear" w:color="auto" w:fill="FFFFFF"/>
              </w:rPr>
              <w:t>have been advised that their current financial status has not changed substantially</w:t>
            </w:r>
            <w:r w:rsidRPr="00182990">
              <w:rPr>
                <w:b/>
                <w:i/>
                <w:iCs/>
                <w:sz w:val="18"/>
                <w:szCs w:val="18"/>
                <w:shd w:val="clear" w:color="auto" w:fill="FFFFFF"/>
              </w:rPr>
              <w:t xml:space="preserve"> </w:t>
            </w:r>
            <w:r w:rsidRPr="00182990">
              <w:rPr>
                <w:rFonts w:eastAsia="Times New Roman"/>
                <w:b/>
                <w:i/>
                <w:iCs/>
                <w:sz w:val="18"/>
                <w:szCs w:val="18"/>
                <w:shd w:val="clear" w:color="auto" w:fill="FFFFFF"/>
              </w:rPr>
              <w:t xml:space="preserve">from what is reflected in the financial statements as of </w:t>
            </w:r>
            <w:r w:rsidRPr="00182990">
              <w:rPr>
                <w:b/>
                <w:i/>
                <w:sz w:val="18"/>
                <w:szCs w:val="18"/>
              </w:rPr>
              <w:t xml:space="preserve">[*INSERT DATE HERE] </w:t>
            </w:r>
            <w:r w:rsidRPr="00182990">
              <w:rPr>
                <w:rFonts w:eastAsia="Times New Roman"/>
                <w:b/>
                <w:i/>
                <w:iCs/>
                <w:sz w:val="18"/>
                <w:szCs w:val="18"/>
                <w:shd w:val="clear" w:color="auto" w:fill="FFFFFF"/>
              </w:rPr>
              <w:t>that I have either</w:t>
            </w:r>
            <w:r w:rsidRPr="00182990">
              <w:rPr>
                <w:b/>
                <w:i/>
                <w:iCs/>
                <w:sz w:val="18"/>
                <w:szCs w:val="18"/>
                <w:shd w:val="clear" w:color="auto" w:fill="FFFFFF"/>
              </w:rPr>
              <w:t xml:space="preserve"> </w:t>
            </w:r>
            <w:r w:rsidRPr="00182990">
              <w:rPr>
                <w:rFonts w:eastAsia="Times New Roman"/>
                <w:b/>
                <w:i/>
                <w:iCs/>
                <w:sz w:val="18"/>
                <w:szCs w:val="18"/>
                <w:shd w:val="clear" w:color="auto" w:fill="FFFFFF"/>
              </w:rPr>
              <w:t>prepared or reviewed</w:t>
            </w:r>
            <w:r>
              <w:rPr>
                <w:rFonts w:eastAsia="Times New Roman"/>
                <w:b/>
                <w:i/>
                <w:iCs/>
                <w:sz w:val="18"/>
                <w:szCs w:val="18"/>
                <w:shd w:val="clear" w:color="auto" w:fill="FFFFFF"/>
              </w:rPr>
              <w:t>.</w:t>
            </w:r>
          </w:p>
          <w:p w14:paraId="5E404975" w14:textId="77777777" w:rsidR="007265F8" w:rsidRPr="003321C6" w:rsidRDefault="007265F8" w:rsidP="00E300D7">
            <w:pPr>
              <w:ind w:left="80"/>
              <w:jc w:val="both"/>
              <w:rPr>
                <w:color w:val="35332F"/>
                <w:sz w:val="18"/>
                <w:szCs w:val="18"/>
              </w:rPr>
            </w:pP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634EF547" w14:textId="77777777" w:rsidR="007265F8" w:rsidRPr="003915D5" w:rsidRDefault="00A90CAE">
            <w:pPr>
              <w:ind w:left="200" w:right="-100"/>
              <w:rPr>
                <w:color w:val="35332F"/>
                <w:sz w:val="18"/>
                <w:szCs w:val="18"/>
              </w:rPr>
            </w:pPr>
            <w:r w:rsidRPr="003915D5">
              <w:rPr>
                <w:color w:val="35332F"/>
                <w:sz w:val="18"/>
                <w:szCs w:val="18"/>
              </w:rPr>
              <w:lastRenderedPageBreak/>
              <w:t>Standard 3 A</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67249495" w14:textId="77777777" w:rsidR="007265F8" w:rsidRPr="003321C6" w:rsidRDefault="00A90CAE" w:rsidP="003321C6">
            <w:pPr>
              <w:pStyle w:val="ListParagraph"/>
              <w:numPr>
                <w:ilvl w:val="0"/>
                <w:numId w:val="22"/>
              </w:numPr>
              <w:rPr>
                <w:color w:val="35332F"/>
                <w:sz w:val="18"/>
                <w:szCs w:val="18"/>
              </w:rPr>
            </w:pPr>
            <w:r w:rsidRPr="003321C6">
              <w:rPr>
                <w:color w:val="35332F"/>
                <w:sz w:val="18"/>
                <w:szCs w:val="18"/>
              </w:rPr>
              <w:t xml:space="preserve">Most recent completed financial audit or review.  If a </w:t>
            </w:r>
            <w:proofErr w:type="gramStart"/>
            <w:r w:rsidRPr="003321C6">
              <w:rPr>
                <w:color w:val="35332F"/>
                <w:sz w:val="18"/>
                <w:szCs w:val="18"/>
              </w:rPr>
              <w:t>programs</w:t>
            </w:r>
            <w:proofErr w:type="gramEnd"/>
            <w:r w:rsidRPr="003321C6">
              <w:rPr>
                <w:color w:val="35332F"/>
                <w:sz w:val="18"/>
                <w:szCs w:val="18"/>
              </w:rPr>
              <w:t xml:space="preserve"> fiscal year ends in the 4th quarter, then the prior fiscal year’s audit or review would meet this requirement.</w:t>
            </w:r>
          </w:p>
          <w:p w14:paraId="016518A3" w14:textId="77777777" w:rsidR="007265F8" w:rsidRPr="003321C6" w:rsidRDefault="00A90CAE" w:rsidP="003321C6">
            <w:pPr>
              <w:pStyle w:val="ListParagraph"/>
              <w:numPr>
                <w:ilvl w:val="0"/>
                <w:numId w:val="22"/>
              </w:numPr>
              <w:rPr>
                <w:color w:val="35332F"/>
                <w:sz w:val="18"/>
                <w:szCs w:val="18"/>
              </w:rPr>
            </w:pPr>
            <w:r w:rsidRPr="003321C6">
              <w:rPr>
                <w:color w:val="35332F"/>
                <w:sz w:val="18"/>
                <w:szCs w:val="18"/>
              </w:rPr>
              <w:t>Most recent income statement, balance sheet and cash flow statement.</w:t>
            </w:r>
          </w:p>
        </w:tc>
      </w:tr>
      <w:tr w:rsidR="007265F8" w14:paraId="543E56D2" w14:textId="77777777" w:rsidTr="003321C6">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B0102E" w14:textId="77777777" w:rsidR="007265F8" w:rsidRPr="00E300D7" w:rsidRDefault="00A90CAE">
            <w:pPr>
              <w:ind w:left="200"/>
              <w:rPr>
                <w:color w:val="35332F"/>
                <w:sz w:val="18"/>
                <w:szCs w:val="18"/>
              </w:rPr>
            </w:pPr>
            <w:r w:rsidRPr="00E300D7">
              <w:rPr>
                <w:color w:val="35332F"/>
                <w:sz w:val="18"/>
                <w:szCs w:val="18"/>
              </w:rPr>
              <w:t>22</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6F696992" w14:textId="77777777" w:rsidR="007265F8" w:rsidRPr="003321C6" w:rsidRDefault="00A90CAE" w:rsidP="00E300D7">
            <w:pPr>
              <w:ind w:left="80"/>
              <w:jc w:val="both"/>
              <w:rPr>
                <w:color w:val="35332F"/>
                <w:sz w:val="18"/>
                <w:szCs w:val="18"/>
              </w:rPr>
            </w:pPr>
            <w:r w:rsidRPr="003321C6">
              <w:rPr>
                <w:color w:val="35332F"/>
                <w:sz w:val="18"/>
                <w:szCs w:val="18"/>
              </w:rPr>
              <w:t>On a test basis, we have read program literature, including the Program website and sample copies of U.S. and foreign promotional brochures, fliers, newspaper and magazine advertisements, radio and television commercial scripts, posters and other promotional materials. Additionally, we have read sample copies of U.S. and foreign materials provided to prospective students and their natural families regarding program costs, including a description of available scholarship and financial aid programs.</w:t>
            </w:r>
          </w:p>
          <w:p w14:paraId="3A03F8B8" w14:textId="77777777" w:rsidR="007265F8" w:rsidRPr="003321C6" w:rsidRDefault="00A90CAE" w:rsidP="00E300D7">
            <w:pPr>
              <w:ind w:left="80"/>
              <w:jc w:val="both"/>
              <w:rPr>
                <w:color w:val="35332F"/>
                <w:sz w:val="18"/>
                <w:szCs w:val="18"/>
              </w:rPr>
            </w:pPr>
            <w:r w:rsidRPr="003321C6">
              <w:rPr>
                <w:color w:val="35332F"/>
                <w:sz w:val="18"/>
                <w:szCs w:val="18"/>
              </w:rPr>
              <w:t xml:space="preserve"> </w:t>
            </w:r>
          </w:p>
          <w:p w14:paraId="456971A7" w14:textId="77777777" w:rsidR="007265F8" w:rsidRPr="003321C6" w:rsidRDefault="00A90CAE" w:rsidP="00E300D7">
            <w:pPr>
              <w:ind w:left="80"/>
              <w:jc w:val="both"/>
              <w:rPr>
                <w:color w:val="35332F"/>
                <w:sz w:val="18"/>
                <w:szCs w:val="18"/>
              </w:rPr>
            </w:pPr>
            <w:r w:rsidRPr="003321C6">
              <w:rPr>
                <w:color w:val="35332F"/>
                <w:sz w:val="18"/>
                <w:szCs w:val="18"/>
              </w:rPr>
              <w:t>Based on the review we have determined that the Program’s materials professionally, ethically, and accurately reflect the program’s purpose and activities. We have also determined that program is promoted without compromising the privacy, safety or security of participants, families or schools.</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7939E017" w14:textId="77777777" w:rsidR="007265F8" w:rsidRPr="003915D5" w:rsidRDefault="00A90CAE">
            <w:pPr>
              <w:ind w:left="200"/>
              <w:rPr>
                <w:color w:val="35332F"/>
                <w:sz w:val="18"/>
                <w:szCs w:val="18"/>
              </w:rPr>
            </w:pPr>
            <w:r w:rsidRPr="003915D5">
              <w:rPr>
                <w:color w:val="35332F"/>
                <w:sz w:val="18"/>
                <w:szCs w:val="18"/>
              </w:rPr>
              <w:t xml:space="preserve">Standard 4 A, B </w:t>
            </w:r>
            <w:proofErr w:type="gramStart"/>
            <w:r w:rsidRPr="003915D5">
              <w:rPr>
                <w:color w:val="35332F"/>
                <w:sz w:val="18"/>
                <w:szCs w:val="18"/>
              </w:rPr>
              <w:t>and  C</w:t>
            </w:r>
            <w:proofErr w:type="gramEnd"/>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3C56DD0C" w14:textId="77777777" w:rsidR="007265F8" w:rsidRPr="003321C6" w:rsidRDefault="00A90CAE" w:rsidP="003321C6">
            <w:pPr>
              <w:pStyle w:val="ListParagraph"/>
              <w:numPr>
                <w:ilvl w:val="0"/>
                <w:numId w:val="23"/>
              </w:numPr>
              <w:rPr>
                <w:color w:val="35332F"/>
                <w:sz w:val="18"/>
                <w:szCs w:val="18"/>
              </w:rPr>
            </w:pPr>
            <w:r w:rsidRPr="003321C6">
              <w:rPr>
                <w:color w:val="35332F"/>
                <w:sz w:val="18"/>
                <w:szCs w:val="18"/>
              </w:rPr>
              <w:t>Program materials, marketing materials</w:t>
            </w:r>
          </w:p>
          <w:p w14:paraId="6B6AF797" w14:textId="77777777" w:rsidR="007265F8" w:rsidRPr="003321C6" w:rsidRDefault="00A90CAE" w:rsidP="003321C6">
            <w:pPr>
              <w:pStyle w:val="ListParagraph"/>
              <w:numPr>
                <w:ilvl w:val="0"/>
                <w:numId w:val="23"/>
              </w:numPr>
              <w:rPr>
                <w:color w:val="35332F"/>
                <w:sz w:val="18"/>
                <w:szCs w:val="18"/>
              </w:rPr>
            </w:pPr>
            <w:r w:rsidRPr="003321C6">
              <w:rPr>
                <w:color w:val="35332F"/>
                <w:sz w:val="18"/>
                <w:szCs w:val="18"/>
              </w:rPr>
              <w:t>Program website</w:t>
            </w:r>
          </w:p>
          <w:p w14:paraId="01A93AB8" w14:textId="77777777" w:rsidR="007265F8" w:rsidRPr="003915D5" w:rsidRDefault="00A90CAE" w:rsidP="003915D5">
            <w:pPr>
              <w:ind w:left="-10"/>
              <w:rPr>
                <w:color w:val="35332F"/>
                <w:sz w:val="18"/>
                <w:szCs w:val="18"/>
              </w:rPr>
            </w:pPr>
            <w:r w:rsidRPr="003915D5">
              <w:rPr>
                <w:color w:val="35332F"/>
                <w:sz w:val="18"/>
                <w:szCs w:val="18"/>
              </w:rPr>
              <w:t xml:space="preserve"> </w:t>
            </w:r>
          </w:p>
        </w:tc>
      </w:tr>
      <w:tr w:rsidR="007265F8" w14:paraId="7001B0B3" w14:textId="77777777" w:rsidTr="003321C6">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95960C" w14:textId="77777777" w:rsidR="007265F8" w:rsidRPr="00E300D7" w:rsidRDefault="00A90CAE">
            <w:pPr>
              <w:ind w:left="200"/>
              <w:rPr>
                <w:color w:val="35332F"/>
                <w:sz w:val="18"/>
                <w:szCs w:val="18"/>
              </w:rPr>
            </w:pPr>
            <w:r w:rsidRPr="00E300D7">
              <w:rPr>
                <w:color w:val="35332F"/>
                <w:sz w:val="18"/>
                <w:szCs w:val="18"/>
              </w:rPr>
              <w:t>23a</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63AA34E8" w14:textId="77777777" w:rsidR="007265F8" w:rsidRPr="003321C6" w:rsidRDefault="00A90CAE" w:rsidP="00E300D7">
            <w:pPr>
              <w:ind w:left="80"/>
              <w:jc w:val="both"/>
              <w:rPr>
                <w:color w:val="35332F"/>
                <w:sz w:val="18"/>
                <w:szCs w:val="18"/>
              </w:rPr>
            </w:pPr>
            <w:r w:rsidRPr="003321C6">
              <w:rPr>
                <w:color w:val="35332F"/>
                <w:sz w:val="18"/>
                <w:szCs w:val="18"/>
              </w:rPr>
              <w:t>Based on the review, the following has been verified:</w:t>
            </w:r>
          </w:p>
          <w:p w14:paraId="13BC8D83" w14:textId="77777777" w:rsidR="007265F8" w:rsidRPr="003321C6" w:rsidRDefault="00A90CAE" w:rsidP="00E300D7">
            <w:pPr>
              <w:ind w:left="80"/>
              <w:jc w:val="both"/>
              <w:rPr>
                <w:color w:val="35332F"/>
                <w:sz w:val="18"/>
                <w:szCs w:val="18"/>
              </w:rPr>
            </w:pPr>
            <w:r w:rsidRPr="003321C6">
              <w:rPr>
                <w:color w:val="35332F"/>
                <w:sz w:val="18"/>
                <w:szCs w:val="18"/>
              </w:rPr>
              <w:t xml:space="preserve"> </w:t>
            </w:r>
          </w:p>
          <w:p w14:paraId="438D9D47" w14:textId="77777777" w:rsidR="007265F8" w:rsidRPr="00A90CAE" w:rsidRDefault="00A90CAE" w:rsidP="00A90CAE">
            <w:pPr>
              <w:pStyle w:val="ListParagraph"/>
              <w:numPr>
                <w:ilvl w:val="0"/>
                <w:numId w:val="24"/>
              </w:numPr>
              <w:jc w:val="both"/>
              <w:rPr>
                <w:color w:val="35332F"/>
                <w:sz w:val="18"/>
                <w:szCs w:val="18"/>
              </w:rPr>
            </w:pPr>
            <w:r w:rsidRPr="00A90CAE">
              <w:rPr>
                <w:color w:val="35332F"/>
                <w:sz w:val="18"/>
                <w:szCs w:val="18"/>
              </w:rPr>
              <w:t>The Program utilizes only promotional materials that professionally, ethically, and accurately reflect the program’s purposes and activities, and;</w:t>
            </w:r>
          </w:p>
          <w:p w14:paraId="2AD77999" w14:textId="77777777" w:rsidR="007265F8" w:rsidRPr="003321C6" w:rsidRDefault="007265F8" w:rsidP="00A90CAE">
            <w:pPr>
              <w:ind w:left="80" w:firstLine="45"/>
              <w:jc w:val="both"/>
              <w:rPr>
                <w:color w:val="35332F"/>
                <w:sz w:val="18"/>
                <w:szCs w:val="18"/>
              </w:rPr>
            </w:pPr>
          </w:p>
          <w:p w14:paraId="27609D07" w14:textId="77777777" w:rsidR="007265F8" w:rsidRPr="00A90CAE" w:rsidRDefault="00A90CAE" w:rsidP="00A90CAE">
            <w:pPr>
              <w:pStyle w:val="ListParagraph"/>
              <w:numPr>
                <w:ilvl w:val="0"/>
                <w:numId w:val="24"/>
              </w:numPr>
              <w:jc w:val="both"/>
              <w:rPr>
                <w:color w:val="35332F"/>
                <w:sz w:val="18"/>
                <w:szCs w:val="18"/>
              </w:rPr>
            </w:pPr>
            <w:r w:rsidRPr="00A90CAE">
              <w:rPr>
                <w:color w:val="35332F"/>
                <w:sz w:val="20"/>
                <w:szCs w:val="20"/>
              </w:rPr>
              <w:t xml:space="preserve">The </w:t>
            </w:r>
            <w:r w:rsidRPr="00A90CAE">
              <w:rPr>
                <w:color w:val="35332F"/>
                <w:sz w:val="18"/>
                <w:szCs w:val="18"/>
              </w:rPr>
              <w:t>Program does not publicize the need for host families via any public media with announcements, notices, advertisements, etc., that:</w:t>
            </w:r>
          </w:p>
          <w:p w14:paraId="4074E318" w14:textId="77777777" w:rsidR="007265F8" w:rsidRPr="003321C6" w:rsidRDefault="00A90CAE" w:rsidP="00E300D7">
            <w:pPr>
              <w:ind w:left="80"/>
              <w:jc w:val="both"/>
              <w:rPr>
                <w:color w:val="35332F"/>
                <w:sz w:val="18"/>
                <w:szCs w:val="18"/>
              </w:rPr>
            </w:pPr>
            <w:r w:rsidRPr="003321C6">
              <w:rPr>
                <w:color w:val="35332F"/>
                <w:sz w:val="18"/>
                <w:szCs w:val="18"/>
              </w:rPr>
              <w:t xml:space="preserve"> </w:t>
            </w:r>
          </w:p>
          <w:p w14:paraId="5F38E97B" w14:textId="77777777" w:rsidR="007265F8" w:rsidRPr="00A90CAE" w:rsidRDefault="00A90CAE" w:rsidP="00A90CAE">
            <w:pPr>
              <w:pStyle w:val="ListParagraph"/>
              <w:numPr>
                <w:ilvl w:val="0"/>
                <w:numId w:val="25"/>
              </w:numPr>
              <w:jc w:val="both"/>
              <w:rPr>
                <w:color w:val="35332F"/>
                <w:sz w:val="18"/>
                <w:szCs w:val="18"/>
              </w:rPr>
            </w:pPr>
            <w:r w:rsidRPr="00A90CAE">
              <w:rPr>
                <w:color w:val="35332F"/>
                <w:sz w:val="18"/>
                <w:szCs w:val="18"/>
              </w:rPr>
              <w:t>are not sufficiently in advance of the student’s arrival</w:t>
            </w:r>
          </w:p>
          <w:p w14:paraId="256204C1" w14:textId="77777777" w:rsidR="007265F8" w:rsidRPr="00A90CAE" w:rsidRDefault="00A90CAE" w:rsidP="00A90CAE">
            <w:pPr>
              <w:pStyle w:val="ListParagraph"/>
              <w:numPr>
                <w:ilvl w:val="0"/>
                <w:numId w:val="25"/>
              </w:numPr>
              <w:jc w:val="both"/>
              <w:rPr>
                <w:color w:val="35332F"/>
                <w:sz w:val="18"/>
                <w:szCs w:val="18"/>
              </w:rPr>
            </w:pPr>
            <w:r w:rsidRPr="00A90CAE">
              <w:rPr>
                <w:color w:val="35332F"/>
                <w:sz w:val="18"/>
                <w:szCs w:val="18"/>
              </w:rPr>
              <w:t>appeal to public pity or guilt</w:t>
            </w:r>
          </w:p>
          <w:p w14:paraId="3C5D1743" w14:textId="77777777" w:rsidR="007265F8" w:rsidRPr="00A90CAE" w:rsidRDefault="00A90CAE" w:rsidP="00A90CAE">
            <w:pPr>
              <w:pStyle w:val="ListParagraph"/>
              <w:numPr>
                <w:ilvl w:val="0"/>
                <w:numId w:val="25"/>
              </w:numPr>
              <w:jc w:val="both"/>
              <w:rPr>
                <w:color w:val="35332F"/>
                <w:sz w:val="18"/>
                <w:szCs w:val="18"/>
              </w:rPr>
            </w:pPr>
            <w:r w:rsidRPr="00A90CAE">
              <w:rPr>
                <w:color w:val="35332F"/>
                <w:sz w:val="18"/>
                <w:szCs w:val="18"/>
              </w:rPr>
              <w:lastRenderedPageBreak/>
              <w:t>imply in any way that a student will be denied participation if a host family is not found immediately</w:t>
            </w:r>
          </w:p>
          <w:p w14:paraId="5A523330" w14:textId="77777777" w:rsidR="007265F8" w:rsidRPr="00A90CAE" w:rsidRDefault="00A90CAE" w:rsidP="00A90CAE">
            <w:pPr>
              <w:pStyle w:val="ListParagraph"/>
              <w:numPr>
                <w:ilvl w:val="0"/>
                <w:numId w:val="25"/>
              </w:numPr>
              <w:jc w:val="both"/>
              <w:rPr>
                <w:color w:val="35332F"/>
                <w:sz w:val="18"/>
                <w:szCs w:val="18"/>
              </w:rPr>
            </w:pPr>
            <w:r w:rsidRPr="00A90CAE">
              <w:rPr>
                <w:color w:val="35332F"/>
                <w:sz w:val="18"/>
                <w:szCs w:val="18"/>
              </w:rPr>
              <w:t>identify photos of individual students and include an appeal for an immediate family.</w:t>
            </w:r>
          </w:p>
          <w:p w14:paraId="1E82AE14" w14:textId="77777777" w:rsidR="007265F8" w:rsidRDefault="00A90CAE" w:rsidP="00E300D7">
            <w:pPr>
              <w:ind w:left="80"/>
              <w:jc w:val="both"/>
              <w:rPr>
                <w:i/>
                <w:color w:val="35332F"/>
                <w:sz w:val="18"/>
                <w:szCs w:val="18"/>
              </w:rPr>
            </w:pPr>
            <w:r>
              <w:rPr>
                <w:i/>
                <w:color w:val="35332F"/>
                <w:sz w:val="18"/>
                <w:szCs w:val="18"/>
              </w:rPr>
              <w:t xml:space="preserve"> </w:t>
            </w:r>
          </w:p>
          <w:p w14:paraId="165CEF7D" w14:textId="77777777" w:rsidR="007265F8" w:rsidRDefault="00A90CAE" w:rsidP="00E300D7">
            <w:pPr>
              <w:ind w:left="80"/>
              <w:jc w:val="both"/>
              <w:rPr>
                <w:b/>
                <w:i/>
                <w:color w:val="35332F"/>
                <w:sz w:val="18"/>
                <w:szCs w:val="18"/>
              </w:rPr>
            </w:pPr>
            <w:r>
              <w:rPr>
                <w:b/>
                <w:i/>
                <w:color w:val="35332F"/>
                <w:sz w:val="18"/>
                <w:szCs w:val="18"/>
              </w:rPr>
              <w:t>CSIET Guidance:  It is not permissible to use photos with a student’s last name or other identifying information such as address or hometown, nor is it permissible to characterize a particular student as having an immediate need for a host family.  Mention of a student’s athletic ability or accomplishment in public media is also prohibited.</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065C470F" w14:textId="77777777" w:rsidR="007265F8" w:rsidRPr="003915D5" w:rsidRDefault="00A90CAE">
            <w:pPr>
              <w:ind w:left="200"/>
              <w:rPr>
                <w:color w:val="35332F"/>
                <w:sz w:val="18"/>
                <w:szCs w:val="18"/>
              </w:rPr>
            </w:pPr>
            <w:r w:rsidRPr="003915D5">
              <w:rPr>
                <w:color w:val="35332F"/>
                <w:sz w:val="18"/>
                <w:szCs w:val="18"/>
              </w:rPr>
              <w:lastRenderedPageBreak/>
              <w:t>Standard 4 B</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1D1ECA37" w14:textId="77777777" w:rsidR="007265F8" w:rsidRPr="00A90CAE" w:rsidRDefault="00A90CAE" w:rsidP="00A90CAE">
            <w:pPr>
              <w:pStyle w:val="ListParagraph"/>
              <w:numPr>
                <w:ilvl w:val="0"/>
                <w:numId w:val="27"/>
              </w:numPr>
              <w:rPr>
                <w:color w:val="35332F"/>
                <w:sz w:val="18"/>
                <w:szCs w:val="18"/>
              </w:rPr>
            </w:pPr>
            <w:r w:rsidRPr="00A90CAE">
              <w:rPr>
                <w:color w:val="35332F"/>
                <w:sz w:val="18"/>
                <w:szCs w:val="18"/>
              </w:rPr>
              <w:t>Program materials, marketing materials</w:t>
            </w:r>
          </w:p>
          <w:p w14:paraId="4140698F" w14:textId="77777777" w:rsidR="007265F8" w:rsidRPr="00A90CAE" w:rsidRDefault="00A90CAE" w:rsidP="00A90CAE">
            <w:pPr>
              <w:pStyle w:val="ListParagraph"/>
              <w:numPr>
                <w:ilvl w:val="0"/>
                <w:numId w:val="27"/>
              </w:numPr>
              <w:rPr>
                <w:color w:val="35332F"/>
                <w:sz w:val="18"/>
                <w:szCs w:val="18"/>
              </w:rPr>
            </w:pPr>
            <w:r w:rsidRPr="00A90CAE">
              <w:rPr>
                <w:color w:val="35332F"/>
                <w:sz w:val="18"/>
                <w:szCs w:val="18"/>
              </w:rPr>
              <w:t>Program website</w:t>
            </w:r>
          </w:p>
          <w:p w14:paraId="5F1E7B06" w14:textId="77777777" w:rsidR="007265F8" w:rsidRPr="00A90CAE" w:rsidRDefault="00A90CAE" w:rsidP="00A90CAE">
            <w:pPr>
              <w:pStyle w:val="ListParagraph"/>
              <w:numPr>
                <w:ilvl w:val="0"/>
                <w:numId w:val="27"/>
              </w:numPr>
              <w:rPr>
                <w:color w:val="35332F"/>
                <w:sz w:val="18"/>
                <w:szCs w:val="18"/>
              </w:rPr>
            </w:pPr>
            <w:r w:rsidRPr="00A90CAE">
              <w:rPr>
                <w:color w:val="35332F"/>
                <w:sz w:val="18"/>
                <w:szCs w:val="18"/>
              </w:rPr>
              <w:t>Program advertisements</w:t>
            </w:r>
          </w:p>
          <w:p w14:paraId="2F627A7C" w14:textId="77777777" w:rsidR="007265F8" w:rsidRPr="003915D5" w:rsidRDefault="00A90CAE" w:rsidP="003915D5">
            <w:pPr>
              <w:ind w:left="-10"/>
              <w:rPr>
                <w:color w:val="35332F"/>
                <w:sz w:val="18"/>
                <w:szCs w:val="18"/>
              </w:rPr>
            </w:pPr>
            <w:r w:rsidRPr="003915D5">
              <w:rPr>
                <w:color w:val="35332F"/>
                <w:sz w:val="18"/>
                <w:szCs w:val="18"/>
              </w:rPr>
              <w:t xml:space="preserve"> </w:t>
            </w:r>
          </w:p>
        </w:tc>
      </w:tr>
      <w:tr w:rsidR="007265F8" w14:paraId="4D97372A" w14:textId="77777777" w:rsidTr="003915D5">
        <w:trPr>
          <w:trHeight w:val="1880"/>
        </w:trPr>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E4B213" w14:textId="77777777" w:rsidR="007265F8" w:rsidRPr="00E300D7" w:rsidRDefault="00A90CAE">
            <w:pPr>
              <w:ind w:left="200"/>
              <w:rPr>
                <w:color w:val="35332F"/>
                <w:sz w:val="18"/>
                <w:szCs w:val="18"/>
              </w:rPr>
            </w:pPr>
            <w:r w:rsidRPr="00E300D7">
              <w:rPr>
                <w:color w:val="35332F"/>
                <w:sz w:val="18"/>
                <w:szCs w:val="18"/>
              </w:rPr>
              <w:t>23b</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5F903DDF" w14:textId="77777777" w:rsidR="007265F8" w:rsidRDefault="00A90CAE" w:rsidP="00E300D7">
            <w:pPr>
              <w:ind w:left="80"/>
              <w:jc w:val="both"/>
              <w:rPr>
                <w:i/>
                <w:color w:val="35332F"/>
                <w:sz w:val="18"/>
                <w:szCs w:val="18"/>
              </w:rPr>
            </w:pPr>
            <w:r w:rsidRPr="00A90CAE">
              <w:rPr>
                <w:color w:val="35332F"/>
                <w:sz w:val="18"/>
                <w:szCs w:val="18"/>
              </w:rPr>
              <w:t>The Program literature and website does not include personal student data or contact information (i.e., address, phone or email addresses). If Program websites include personal student data, it is password protected with a unique username and password</w:t>
            </w:r>
            <w:r>
              <w:rPr>
                <w:i/>
                <w:color w:val="35332F"/>
                <w:sz w:val="18"/>
                <w:szCs w:val="18"/>
              </w:rPr>
              <w:t>.</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3BA26BFA" w14:textId="77777777" w:rsidR="007265F8" w:rsidRPr="003915D5" w:rsidRDefault="00A90CAE">
            <w:pPr>
              <w:ind w:left="200"/>
              <w:rPr>
                <w:color w:val="35332F"/>
                <w:sz w:val="18"/>
                <w:szCs w:val="18"/>
              </w:rPr>
            </w:pPr>
            <w:r w:rsidRPr="003915D5">
              <w:rPr>
                <w:color w:val="35332F"/>
                <w:sz w:val="18"/>
                <w:szCs w:val="18"/>
              </w:rPr>
              <w:t>Standard 4 C and Standard 7 K</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61153919" w14:textId="77777777" w:rsidR="007265F8" w:rsidRPr="00A90CAE" w:rsidRDefault="00A90CAE" w:rsidP="00A90CAE">
            <w:pPr>
              <w:pStyle w:val="ListParagraph"/>
              <w:numPr>
                <w:ilvl w:val="0"/>
                <w:numId w:val="28"/>
              </w:numPr>
              <w:rPr>
                <w:color w:val="35332F"/>
                <w:sz w:val="18"/>
                <w:szCs w:val="18"/>
              </w:rPr>
            </w:pPr>
            <w:r w:rsidRPr="00A90CAE">
              <w:rPr>
                <w:color w:val="35332F"/>
                <w:sz w:val="18"/>
                <w:szCs w:val="18"/>
              </w:rPr>
              <w:t>Program materials, marketing materials</w:t>
            </w:r>
          </w:p>
          <w:p w14:paraId="063C67C6" w14:textId="77777777" w:rsidR="007265F8" w:rsidRPr="00A90CAE" w:rsidRDefault="00A90CAE" w:rsidP="00A90CAE">
            <w:pPr>
              <w:pStyle w:val="ListParagraph"/>
              <w:numPr>
                <w:ilvl w:val="0"/>
                <w:numId w:val="28"/>
              </w:numPr>
              <w:rPr>
                <w:color w:val="35332F"/>
                <w:sz w:val="18"/>
                <w:szCs w:val="18"/>
              </w:rPr>
            </w:pPr>
            <w:r w:rsidRPr="00A90CAE">
              <w:rPr>
                <w:color w:val="35332F"/>
                <w:sz w:val="18"/>
                <w:szCs w:val="18"/>
              </w:rPr>
              <w:t>Program website</w:t>
            </w:r>
          </w:p>
          <w:p w14:paraId="5665DBCA" w14:textId="77777777" w:rsidR="007265F8" w:rsidRPr="00A90CAE" w:rsidRDefault="00A90CAE" w:rsidP="00A90CAE">
            <w:pPr>
              <w:pStyle w:val="ListParagraph"/>
              <w:numPr>
                <w:ilvl w:val="0"/>
                <w:numId w:val="28"/>
              </w:numPr>
              <w:rPr>
                <w:color w:val="35332F"/>
                <w:sz w:val="18"/>
                <w:szCs w:val="18"/>
              </w:rPr>
            </w:pPr>
            <w:r w:rsidRPr="00A90CAE">
              <w:rPr>
                <w:color w:val="35332F"/>
                <w:sz w:val="18"/>
                <w:szCs w:val="18"/>
              </w:rPr>
              <w:t>Program database if applicable</w:t>
            </w:r>
          </w:p>
          <w:p w14:paraId="1CADAB74" w14:textId="77777777" w:rsidR="007265F8" w:rsidRPr="003915D5" w:rsidRDefault="00A90CAE" w:rsidP="003915D5">
            <w:pPr>
              <w:ind w:left="-10"/>
              <w:rPr>
                <w:color w:val="35332F"/>
                <w:sz w:val="18"/>
                <w:szCs w:val="18"/>
              </w:rPr>
            </w:pPr>
            <w:r w:rsidRPr="003915D5">
              <w:rPr>
                <w:color w:val="35332F"/>
                <w:sz w:val="18"/>
                <w:szCs w:val="18"/>
              </w:rPr>
              <w:t xml:space="preserve"> </w:t>
            </w:r>
          </w:p>
        </w:tc>
      </w:tr>
      <w:tr w:rsidR="007265F8" w14:paraId="3BF49619" w14:textId="77777777" w:rsidTr="003915D5">
        <w:trPr>
          <w:trHeight w:val="1160"/>
        </w:trPr>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2C1EAC" w14:textId="77777777" w:rsidR="007265F8" w:rsidRPr="00E300D7" w:rsidRDefault="00A90CAE">
            <w:pPr>
              <w:ind w:left="200"/>
              <w:rPr>
                <w:color w:val="35332F"/>
                <w:sz w:val="18"/>
                <w:szCs w:val="18"/>
              </w:rPr>
            </w:pPr>
            <w:r w:rsidRPr="00E300D7">
              <w:rPr>
                <w:color w:val="35332F"/>
                <w:sz w:val="18"/>
                <w:szCs w:val="18"/>
              </w:rPr>
              <w:t>23c</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60A19336" w14:textId="77777777" w:rsidR="007265F8" w:rsidRPr="00A90CAE" w:rsidRDefault="00A90CAE" w:rsidP="00E300D7">
            <w:pPr>
              <w:ind w:left="80"/>
              <w:jc w:val="both"/>
              <w:rPr>
                <w:color w:val="35332F"/>
                <w:sz w:val="18"/>
                <w:szCs w:val="18"/>
              </w:rPr>
            </w:pPr>
            <w:r w:rsidRPr="00A90CAE">
              <w:rPr>
                <w:color w:val="35332F"/>
                <w:sz w:val="18"/>
                <w:szCs w:val="18"/>
              </w:rPr>
              <w:t>The Program fully discloses all fees, including school tuition, host family reimbursements, and other required or optional costs to prospective students and their natural families before enrollment.</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31995995" w14:textId="77777777" w:rsidR="007265F8" w:rsidRPr="003915D5" w:rsidRDefault="00A90CAE">
            <w:pPr>
              <w:ind w:left="200"/>
              <w:rPr>
                <w:color w:val="35332F"/>
                <w:sz w:val="18"/>
                <w:szCs w:val="18"/>
              </w:rPr>
            </w:pPr>
            <w:r w:rsidRPr="003915D5">
              <w:rPr>
                <w:color w:val="35332F"/>
                <w:sz w:val="18"/>
                <w:szCs w:val="18"/>
              </w:rPr>
              <w:t>Standard 4 E</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630E703C" w14:textId="77777777" w:rsidR="007265F8" w:rsidRPr="00A90CAE" w:rsidRDefault="00A90CAE" w:rsidP="00A90CAE">
            <w:pPr>
              <w:pStyle w:val="ListParagraph"/>
              <w:numPr>
                <w:ilvl w:val="0"/>
                <w:numId w:val="8"/>
              </w:numPr>
              <w:rPr>
                <w:color w:val="35332F"/>
                <w:sz w:val="18"/>
                <w:szCs w:val="18"/>
              </w:rPr>
            </w:pPr>
            <w:r w:rsidRPr="00A90CAE">
              <w:rPr>
                <w:color w:val="35332F"/>
                <w:sz w:val="18"/>
                <w:szCs w:val="18"/>
              </w:rPr>
              <w:t>Program materials</w:t>
            </w:r>
          </w:p>
        </w:tc>
      </w:tr>
      <w:tr w:rsidR="007265F8" w14:paraId="4985DEBD" w14:textId="77777777" w:rsidTr="003915D5">
        <w:trPr>
          <w:trHeight w:val="1360"/>
        </w:trPr>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F10EE" w14:textId="77777777" w:rsidR="007265F8" w:rsidRPr="00E300D7" w:rsidRDefault="00A90CAE">
            <w:pPr>
              <w:ind w:left="200"/>
              <w:rPr>
                <w:color w:val="35332F"/>
                <w:sz w:val="18"/>
                <w:szCs w:val="18"/>
              </w:rPr>
            </w:pPr>
            <w:r w:rsidRPr="00E300D7">
              <w:rPr>
                <w:color w:val="35332F"/>
                <w:sz w:val="18"/>
                <w:szCs w:val="18"/>
              </w:rPr>
              <w:t>23d</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75A937C0" w14:textId="77777777" w:rsidR="007265F8" w:rsidRPr="00A90CAE" w:rsidRDefault="00A90CAE" w:rsidP="00E300D7">
            <w:pPr>
              <w:ind w:left="80"/>
              <w:jc w:val="both"/>
              <w:rPr>
                <w:color w:val="35332F"/>
                <w:sz w:val="18"/>
                <w:szCs w:val="18"/>
              </w:rPr>
            </w:pPr>
            <w:r w:rsidRPr="00A90CAE">
              <w:rPr>
                <w:color w:val="35332F"/>
                <w:sz w:val="18"/>
                <w:szCs w:val="18"/>
              </w:rPr>
              <w:t>The Program does not promote programs as providing opportunities for school athletic participation, driver’s education instruction, household domestic service, childcare, employment, or other activities that might compromise the student, program, or school.</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77CCB0EA" w14:textId="77777777" w:rsidR="007265F8" w:rsidRPr="003915D5" w:rsidRDefault="00A90CAE">
            <w:pPr>
              <w:ind w:left="200"/>
              <w:rPr>
                <w:color w:val="35332F"/>
                <w:sz w:val="18"/>
                <w:szCs w:val="18"/>
              </w:rPr>
            </w:pPr>
            <w:r w:rsidRPr="003915D5">
              <w:rPr>
                <w:color w:val="35332F"/>
                <w:sz w:val="18"/>
                <w:szCs w:val="18"/>
              </w:rPr>
              <w:t>Standard 4 F</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02ABFE11" w14:textId="77777777" w:rsidR="007265F8" w:rsidRPr="00A90CAE" w:rsidRDefault="00A90CAE" w:rsidP="00A90CAE">
            <w:pPr>
              <w:pStyle w:val="ListParagraph"/>
              <w:numPr>
                <w:ilvl w:val="0"/>
                <w:numId w:val="8"/>
              </w:numPr>
              <w:rPr>
                <w:color w:val="35332F"/>
                <w:sz w:val="18"/>
                <w:szCs w:val="18"/>
              </w:rPr>
            </w:pPr>
            <w:r w:rsidRPr="00A90CAE">
              <w:rPr>
                <w:color w:val="35332F"/>
                <w:sz w:val="18"/>
                <w:szCs w:val="18"/>
              </w:rPr>
              <w:t>Program materials, marketing materials</w:t>
            </w:r>
          </w:p>
          <w:p w14:paraId="1B3E8BCC" w14:textId="77777777" w:rsidR="007265F8" w:rsidRPr="003915D5" w:rsidRDefault="00A90CAE" w:rsidP="003915D5">
            <w:pPr>
              <w:ind w:left="-10"/>
              <w:rPr>
                <w:color w:val="35332F"/>
                <w:sz w:val="18"/>
                <w:szCs w:val="18"/>
              </w:rPr>
            </w:pPr>
            <w:r w:rsidRPr="003915D5">
              <w:rPr>
                <w:color w:val="35332F"/>
                <w:sz w:val="18"/>
                <w:szCs w:val="18"/>
              </w:rPr>
              <w:t xml:space="preserve"> </w:t>
            </w:r>
          </w:p>
        </w:tc>
      </w:tr>
      <w:tr w:rsidR="007265F8" w14:paraId="68D4C54A" w14:textId="77777777" w:rsidTr="00A90CAE">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BECA09" w14:textId="77777777" w:rsidR="007265F8" w:rsidRPr="00E300D7" w:rsidRDefault="00A90CAE">
            <w:pPr>
              <w:ind w:left="200"/>
              <w:rPr>
                <w:color w:val="35332F"/>
                <w:sz w:val="18"/>
                <w:szCs w:val="18"/>
              </w:rPr>
            </w:pPr>
            <w:r w:rsidRPr="00E300D7">
              <w:rPr>
                <w:color w:val="35332F"/>
                <w:sz w:val="18"/>
                <w:szCs w:val="18"/>
              </w:rPr>
              <w:t>23e</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455978C9" w14:textId="77777777" w:rsidR="007265F8" w:rsidRPr="00A90CAE" w:rsidRDefault="00A90CAE" w:rsidP="00E300D7">
            <w:pPr>
              <w:ind w:left="80"/>
              <w:jc w:val="both"/>
              <w:rPr>
                <w:color w:val="35332F"/>
                <w:sz w:val="18"/>
                <w:szCs w:val="18"/>
              </w:rPr>
            </w:pPr>
            <w:r w:rsidRPr="00A90CAE">
              <w:rPr>
                <w:color w:val="35332F"/>
                <w:sz w:val="18"/>
                <w:szCs w:val="18"/>
              </w:rPr>
              <w:t>The Program does not state or imply in the promotional materials/activities that persons who are compensated other than out-of-pocket expenses are volunteers.</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147B95BB" w14:textId="77777777" w:rsidR="007265F8" w:rsidRPr="003915D5" w:rsidRDefault="00A90CAE">
            <w:pPr>
              <w:ind w:left="200"/>
              <w:rPr>
                <w:color w:val="35332F"/>
                <w:sz w:val="18"/>
                <w:szCs w:val="18"/>
              </w:rPr>
            </w:pPr>
            <w:r w:rsidRPr="003915D5">
              <w:rPr>
                <w:color w:val="35332F"/>
                <w:sz w:val="18"/>
                <w:szCs w:val="18"/>
              </w:rPr>
              <w:t xml:space="preserve"> </w:t>
            </w:r>
          </w:p>
          <w:p w14:paraId="642BF130" w14:textId="77777777" w:rsidR="007265F8" w:rsidRPr="003915D5" w:rsidRDefault="00A90CAE">
            <w:pPr>
              <w:ind w:left="200"/>
              <w:rPr>
                <w:color w:val="35332F"/>
                <w:sz w:val="18"/>
                <w:szCs w:val="18"/>
              </w:rPr>
            </w:pPr>
            <w:r w:rsidRPr="003915D5">
              <w:rPr>
                <w:color w:val="35332F"/>
                <w:sz w:val="18"/>
                <w:szCs w:val="18"/>
              </w:rPr>
              <w:t>Standard 4 G</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04D09881" w14:textId="77777777" w:rsidR="007265F8" w:rsidRPr="003915D5" w:rsidRDefault="00A90CAE" w:rsidP="003915D5">
            <w:pPr>
              <w:ind w:left="-10"/>
              <w:rPr>
                <w:color w:val="35332F"/>
                <w:sz w:val="18"/>
                <w:szCs w:val="18"/>
              </w:rPr>
            </w:pPr>
            <w:r w:rsidRPr="003915D5">
              <w:rPr>
                <w:color w:val="35332F"/>
                <w:sz w:val="18"/>
                <w:szCs w:val="18"/>
              </w:rPr>
              <w:t xml:space="preserve"> </w:t>
            </w:r>
          </w:p>
          <w:p w14:paraId="51774D13" w14:textId="77777777" w:rsidR="007265F8" w:rsidRPr="00A90CAE" w:rsidRDefault="00A90CAE" w:rsidP="00A90CAE">
            <w:pPr>
              <w:pStyle w:val="ListParagraph"/>
              <w:numPr>
                <w:ilvl w:val="0"/>
                <w:numId w:val="8"/>
              </w:numPr>
              <w:rPr>
                <w:color w:val="35332F"/>
                <w:sz w:val="18"/>
                <w:szCs w:val="18"/>
              </w:rPr>
            </w:pPr>
            <w:r w:rsidRPr="00A90CAE">
              <w:rPr>
                <w:color w:val="35332F"/>
                <w:sz w:val="18"/>
                <w:szCs w:val="18"/>
              </w:rPr>
              <w:t>Program materials, marketing materials</w:t>
            </w:r>
          </w:p>
        </w:tc>
      </w:tr>
      <w:tr w:rsidR="007265F8" w14:paraId="4F561511" w14:textId="77777777" w:rsidTr="00A90CAE">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A19D98" w14:textId="77777777" w:rsidR="007265F8" w:rsidRPr="00E300D7" w:rsidRDefault="00A90CAE">
            <w:pPr>
              <w:ind w:left="200"/>
              <w:rPr>
                <w:color w:val="35332F"/>
                <w:sz w:val="18"/>
                <w:szCs w:val="18"/>
              </w:rPr>
            </w:pPr>
            <w:r w:rsidRPr="00E300D7">
              <w:rPr>
                <w:color w:val="35332F"/>
                <w:sz w:val="18"/>
                <w:szCs w:val="18"/>
              </w:rPr>
              <w:t>24</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6427B7C5" w14:textId="77777777" w:rsidR="007265F8" w:rsidRPr="00A90CAE" w:rsidRDefault="00A90CAE" w:rsidP="00E300D7">
            <w:pPr>
              <w:ind w:left="80"/>
              <w:jc w:val="both"/>
              <w:rPr>
                <w:color w:val="35332F"/>
                <w:sz w:val="18"/>
                <w:szCs w:val="18"/>
              </w:rPr>
            </w:pPr>
            <w:r w:rsidRPr="00A90CAE">
              <w:rPr>
                <w:color w:val="35332F"/>
                <w:sz w:val="18"/>
                <w:szCs w:val="18"/>
              </w:rPr>
              <w:t xml:space="preserve">We read Program literature and operating procedures to determine that international students may participate in school sanctioned and </w:t>
            </w:r>
            <w:r w:rsidRPr="00A90CAE">
              <w:rPr>
                <w:color w:val="35332F"/>
                <w:sz w:val="18"/>
                <w:szCs w:val="18"/>
              </w:rPr>
              <w:lastRenderedPageBreak/>
              <w:t>sponsored extra-curricular activities, including athletics, if such participation is authorized by (1) the local school district in which the student is enrolled; and (2) the State authority responsible for determination of athletic eligibility, if applicable.</w:t>
            </w:r>
          </w:p>
          <w:p w14:paraId="62C1DB74" w14:textId="77777777" w:rsidR="007265F8" w:rsidRPr="00A90CAE" w:rsidRDefault="00A90CAE" w:rsidP="00E300D7">
            <w:pPr>
              <w:ind w:left="80"/>
              <w:jc w:val="both"/>
              <w:rPr>
                <w:color w:val="35332F"/>
                <w:sz w:val="18"/>
                <w:szCs w:val="18"/>
              </w:rPr>
            </w:pPr>
            <w:r w:rsidRPr="00A90CAE">
              <w:rPr>
                <w:color w:val="35332F"/>
                <w:sz w:val="18"/>
                <w:szCs w:val="18"/>
              </w:rPr>
              <w:t xml:space="preserve"> </w:t>
            </w:r>
          </w:p>
          <w:p w14:paraId="420CD7A5" w14:textId="7736F901" w:rsidR="007265F8" w:rsidRPr="00A90CAE" w:rsidRDefault="00A90CAE" w:rsidP="00E300D7">
            <w:pPr>
              <w:ind w:left="80"/>
              <w:jc w:val="both"/>
              <w:rPr>
                <w:color w:val="35332F"/>
                <w:sz w:val="18"/>
                <w:szCs w:val="18"/>
              </w:rPr>
            </w:pPr>
            <w:r w:rsidRPr="00A90CAE">
              <w:rPr>
                <w:color w:val="35332F"/>
                <w:sz w:val="18"/>
                <w:szCs w:val="18"/>
              </w:rPr>
              <w:t>Programs shall not knowingly be party to a placement (inclusive of direct placements) based on athletic abilities, whether initiated by a student, a natural or host family, a school, or any other interested party.  We determined that any placement in which either the student or the sending organization in the foreign country is party to an arrangement with any other party, including receiving school personnel, w</w:t>
            </w:r>
            <w:r w:rsidRPr="00A90CAE">
              <w:rPr>
                <w:color w:val="35332F"/>
                <w:sz w:val="20"/>
                <w:szCs w:val="20"/>
                <w:highlight w:val="white"/>
              </w:rPr>
              <w:t>hereby interscholastic varsity athletics was a known motivating factor at the time of student application, must be</w:t>
            </w:r>
            <w:r w:rsidRPr="00A90CAE">
              <w:rPr>
                <w:color w:val="35332F"/>
                <w:sz w:val="18"/>
                <w:szCs w:val="18"/>
              </w:rPr>
              <w:t xml:space="preserve"> reported to the particular</w:t>
            </w:r>
            <w:r w:rsidR="008B2052">
              <w:rPr>
                <w:color w:val="35332F"/>
                <w:sz w:val="18"/>
                <w:szCs w:val="18"/>
              </w:rPr>
              <w:t xml:space="preserve"> </w:t>
            </w:r>
            <w:r w:rsidRPr="00A90CAE">
              <w:rPr>
                <w:color w:val="35332F"/>
                <w:sz w:val="18"/>
                <w:szCs w:val="18"/>
              </w:rPr>
              <w:t>school and the National Federation of State High School Associations prior to the first day of classes.</w:t>
            </w:r>
          </w:p>
          <w:p w14:paraId="01B99B01" w14:textId="77777777" w:rsidR="007265F8" w:rsidRPr="00A90CAE" w:rsidRDefault="00A90CAE" w:rsidP="00E300D7">
            <w:pPr>
              <w:ind w:left="80"/>
              <w:jc w:val="both"/>
              <w:rPr>
                <w:color w:val="35332F"/>
                <w:sz w:val="18"/>
                <w:szCs w:val="18"/>
              </w:rPr>
            </w:pPr>
            <w:r w:rsidRPr="00A90CAE">
              <w:rPr>
                <w:color w:val="35332F"/>
                <w:sz w:val="18"/>
                <w:szCs w:val="18"/>
              </w:rPr>
              <w:t xml:space="preserve"> </w:t>
            </w:r>
          </w:p>
          <w:p w14:paraId="487C2278" w14:textId="77777777" w:rsidR="007265F8" w:rsidRPr="00A90CAE" w:rsidRDefault="00A90CAE" w:rsidP="00E300D7">
            <w:pPr>
              <w:ind w:left="80"/>
              <w:jc w:val="both"/>
              <w:rPr>
                <w:color w:val="35332F"/>
                <w:sz w:val="18"/>
                <w:szCs w:val="18"/>
              </w:rPr>
            </w:pPr>
            <w:r w:rsidRPr="00A90CAE">
              <w:rPr>
                <w:color w:val="35332F"/>
                <w:sz w:val="18"/>
                <w:szCs w:val="18"/>
              </w:rPr>
              <w:t>We reviewed Program reports submitted to schools and the National Federation of State High School Associations to verify that these regulations are being properly met.</w:t>
            </w:r>
          </w:p>
          <w:p w14:paraId="5D433CC5" w14:textId="77777777" w:rsidR="007265F8" w:rsidRDefault="00A90CAE" w:rsidP="00E300D7">
            <w:pPr>
              <w:ind w:left="80"/>
              <w:jc w:val="both"/>
              <w:rPr>
                <w:i/>
                <w:color w:val="35332F"/>
                <w:sz w:val="18"/>
                <w:szCs w:val="18"/>
              </w:rPr>
            </w:pPr>
            <w:r>
              <w:rPr>
                <w:i/>
                <w:color w:val="35332F"/>
                <w:sz w:val="18"/>
                <w:szCs w:val="18"/>
              </w:rPr>
              <w:t xml:space="preserve"> </w:t>
            </w:r>
          </w:p>
          <w:p w14:paraId="777F46FA" w14:textId="77777777" w:rsidR="007265F8" w:rsidRDefault="00A90CAE" w:rsidP="00E300D7">
            <w:pPr>
              <w:ind w:left="80"/>
              <w:jc w:val="both"/>
              <w:rPr>
                <w:b/>
                <w:i/>
                <w:color w:val="35332F"/>
                <w:sz w:val="18"/>
                <w:szCs w:val="18"/>
              </w:rPr>
            </w:pPr>
            <w:r>
              <w:rPr>
                <w:b/>
                <w:i/>
                <w:color w:val="35332F"/>
                <w:sz w:val="18"/>
                <w:szCs w:val="18"/>
              </w:rPr>
              <w:t>CSIET Guidance: In its continuing effort to facilitate the needs of its partners at state associations, CSIET asks that programs provide transparency and report to the NFHS any F-1 student who is known to be trying out for/to play an interscholastic varsity sport, or for whom participation in athletics was a known motivating factor at the time of application.</w:t>
            </w:r>
          </w:p>
          <w:p w14:paraId="68D2D6DC" w14:textId="77777777" w:rsidR="007265F8" w:rsidRDefault="00A90CAE" w:rsidP="00E300D7">
            <w:pPr>
              <w:ind w:left="80"/>
              <w:jc w:val="both"/>
              <w:rPr>
                <w:b/>
                <w:i/>
                <w:color w:val="35332F"/>
                <w:sz w:val="18"/>
                <w:szCs w:val="18"/>
              </w:rPr>
            </w:pPr>
            <w:r>
              <w:rPr>
                <w:b/>
                <w:i/>
                <w:color w:val="35332F"/>
                <w:sz w:val="18"/>
                <w:szCs w:val="18"/>
              </w:rPr>
              <w:t xml:space="preserve"> </w:t>
            </w:r>
          </w:p>
          <w:p w14:paraId="7B89A171" w14:textId="77777777" w:rsidR="007265F8" w:rsidRDefault="00A90CAE" w:rsidP="00E300D7">
            <w:pPr>
              <w:ind w:left="80"/>
              <w:jc w:val="both"/>
              <w:rPr>
                <w:b/>
                <w:i/>
                <w:color w:val="35332F"/>
                <w:sz w:val="18"/>
                <w:szCs w:val="18"/>
              </w:rPr>
            </w:pPr>
            <w:r>
              <w:rPr>
                <w:b/>
                <w:i/>
                <w:color w:val="35332F"/>
                <w:sz w:val="18"/>
                <w:szCs w:val="18"/>
              </w:rPr>
              <w:t xml:space="preserve">The intent of the CSIET Board in requiring these reports is to provide each state athletic association with additional information to assist in the determination of athletic eligibility of each international student. </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6A035EFD" w14:textId="77777777" w:rsidR="007265F8" w:rsidRPr="003915D5" w:rsidRDefault="00A90CAE">
            <w:pPr>
              <w:ind w:left="200"/>
              <w:rPr>
                <w:color w:val="35332F"/>
                <w:sz w:val="18"/>
                <w:szCs w:val="18"/>
              </w:rPr>
            </w:pPr>
            <w:r w:rsidRPr="003915D5">
              <w:rPr>
                <w:color w:val="35332F"/>
                <w:sz w:val="18"/>
                <w:szCs w:val="18"/>
              </w:rPr>
              <w:lastRenderedPageBreak/>
              <w:t>Standard 6 B</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1E600254" w14:textId="77777777" w:rsidR="007265F8" w:rsidRPr="00A90CAE" w:rsidRDefault="00A90CAE" w:rsidP="00A90CAE">
            <w:pPr>
              <w:pStyle w:val="ListParagraph"/>
              <w:numPr>
                <w:ilvl w:val="0"/>
                <w:numId w:val="29"/>
              </w:numPr>
              <w:rPr>
                <w:color w:val="35332F"/>
                <w:sz w:val="18"/>
                <w:szCs w:val="18"/>
              </w:rPr>
            </w:pPr>
            <w:r w:rsidRPr="00A90CAE">
              <w:rPr>
                <w:color w:val="35332F"/>
                <w:sz w:val="18"/>
                <w:szCs w:val="18"/>
              </w:rPr>
              <w:t>Program literature</w:t>
            </w:r>
          </w:p>
          <w:p w14:paraId="64461200" w14:textId="77777777" w:rsidR="007265F8" w:rsidRPr="00A90CAE" w:rsidRDefault="00A90CAE" w:rsidP="00A90CAE">
            <w:pPr>
              <w:pStyle w:val="ListParagraph"/>
              <w:numPr>
                <w:ilvl w:val="0"/>
                <w:numId w:val="29"/>
              </w:numPr>
              <w:rPr>
                <w:color w:val="35332F"/>
                <w:sz w:val="18"/>
                <w:szCs w:val="18"/>
              </w:rPr>
            </w:pPr>
            <w:r w:rsidRPr="00A90CAE">
              <w:rPr>
                <w:color w:val="35332F"/>
                <w:sz w:val="18"/>
                <w:szCs w:val="18"/>
              </w:rPr>
              <w:lastRenderedPageBreak/>
              <w:t>Sample student application or other program material detailing program guidelines</w:t>
            </w:r>
          </w:p>
          <w:p w14:paraId="6F2D80C2" w14:textId="77777777" w:rsidR="007265F8" w:rsidRPr="00A90CAE" w:rsidRDefault="00A90CAE" w:rsidP="00A90CAE">
            <w:pPr>
              <w:pStyle w:val="ListParagraph"/>
              <w:numPr>
                <w:ilvl w:val="0"/>
                <w:numId w:val="29"/>
              </w:numPr>
              <w:rPr>
                <w:color w:val="35332F"/>
                <w:sz w:val="18"/>
                <w:szCs w:val="18"/>
              </w:rPr>
            </w:pPr>
            <w:r w:rsidRPr="00A90CAE">
              <w:rPr>
                <w:color w:val="35332F"/>
                <w:sz w:val="18"/>
                <w:szCs w:val="18"/>
              </w:rPr>
              <w:t>Copy of report sent to the NFHS at csietreport@nfhs.org.</w:t>
            </w:r>
          </w:p>
          <w:p w14:paraId="3FB18EDC" w14:textId="77777777" w:rsidR="007265F8" w:rsidRPr="003915D5" w:rsidRDefault="00A90CAE" w:rsidP="003915D5">
            <w:pPr>
              <w:ind w:left="-10"/>
              <w:rPr>
                <w:color w:val="35332F"/>
                <w:sz w:val="18"/>
                <w:szCs w:val="18"/>
              </w:rPr>
            </w:pPr>
            <w:r w:rsidRPr="003915D5">
              <w:rPr>
                <w:color w:val="35332F"/>
                <w:sz w:val="18"/>
                <w:szCs w:val="18"/>
              </w:rPr>
              <w:t xml:space="preserve"> </w:t>
            </w:r>
          </w:p>
          <w:p w14:paraId="19C2557B" w14:textId="77777777" w:rsidR="007265F8" w:rsidRPr="003915D5" w:rsidRDefault="00A90CAE" w:rsidP="003915D5">
            <w:pPr>
              <w:ind w:left="-10"/>
              <w:rPr>
                <w:color w:val="35332F"/>
                <w:sz w:val="18"/>
                <w:szCs w:val="18"/>
              </w:rPr>
            </w:pPr>
            <w:r w:rsidRPr="003915D5">
              <w:rPr>
                <w:color w:val="35332F"/>
                <w:sz w:val="18"/>
                <w:szCs w:val="18"/>
              </w:rPr>
              <w:t xml:space="preserve"> </w:t>
            </w:r>
          </w:p>
        </w:tc>
      </w:tr>
      <w:tr w:rsidR="007265F8" w14:paraId="582619C0" w14:textId="77777777" w:rsidTr="00A90CAE">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730EA9" w14:textId="77777777" w:rsidR="007265F8" w:rsidRPr="00E300D7" w:rsidRDefault="00A90CAE">
            <w:pPr>
              <w:ind w:left="100"/>
              <w:rPr>
                <w:color w:val="35332F"/>
                <w:sz w:val="18"/>
                <w:szCs w:val="18"/>
              </w:rPr>
            </w:pPr>
            <w:r w:rsidRPr="00E300D7">
              <w:rPr>
                <w:color w:val="35332F"/>
                <w:sz w:val="18"/>
                <w:szCs w:val="18"/>
              </w:rPr>
              <w:lastRenderedPageBreak/>
              <w:t xml:space="preserve"> 25</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3D0628EF" w14:textId="77777777" w:rsidR="007265F8" w:rsidRPr="00A90CAE" w:rsidRDefault="00A90CAE" w:rsidP="00E300D7">
            <w:pPr>
              <w:ind w:left="80"/>
              <w:jc w:val="both"/>
              <w:rPr>
                <w:color w:val="35332F"/>
                <w:sz w:val="18"/>
                <w:szCs w:val="18"/>
              </w:rPr>
            </w:pPr>
            <w:r w:rsidRPr="00A90CAE">
              <w:rPr>
                <w:color w:val="35332F"/>
                <w:sz w:val="18"/>
                <w:szCs w:val="18"/>
              </w:rPr>
              <w:t>Based on inquiry and discussion with Program personnel and review of program evaluation procedures we have determined that post-exchange evaluation opportunities are provided to students, host families, and schools.</w:t>
            </w:r>
          </w:p>
          <w:p w14:paraId="305D33DD" w14:textId="77777777" w:rsidR="007265F8" w:rsidRPr="00A90CAE" w:rsidRDefault="00A90CAE" w:rsidP="00E300D7">
            <w:pPr>
              <w:ind w:left="80"/>
              <w:jc w:val="both"/>
              <w:rPr>
                <w:color w:val="35332F"/>
                <w:sz w:val="18"/>
                <w:szCs w:val="18"/>
              </w:rPr>
            </w:pPr>
            <w:r w:rsidRPr="00A90CAE">
              <w:rPr>
                <w:color w:val="35332F"/>
                <w:sz w:val="18"/>
                <w:szCs w:val="18"/>
              </w:rPr>
              <w:t xml:space="preserve"> </w:t>
            </w:r>
          </w:p>
          <w:p w14:paraId="029B735D" w14:textId="77777777" w:rsidR="007265F8" w:rsidRPr="00A90CAE" w:rsidRDefault="00A90CAE" w:rsidP="00E300D7">
            <w:pPr>
              <w:ind w:left="80"/>
              <w:jc w:val="both"/>
              <w:rPr>
                <w:color w:val="35332F"/>
                <w:sz w:val="18"/>
                <w:szCs w:val="18"/>
              </w:rPr>
            </w:pPr>
            <w:r w:rsidRPr="00A90CAE">
              <w:rPr>
                <w:color w:val="35332F"/>
                <w:sz w:val="18"/>
                <w:szCs w:val="18"/>
              </w:rPr>
              <w:lastRenderedPageBreak/>
              <w:t>We confirmed that evaluation opportunities are provided in the current program year.</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20A5749A" w14:textId="77777777" w:rsidR="007265F8" w:rsidRPr="003915D5" w:rsidRDefault="00A90CAE">
            <w:pPr>
              <w:ind w:left="200"/>
              <w:rPr>
                <w:color w:val="35332F"/>
                <w:sz w:val="18"/>
                <w:szCs w:val="18"/>
              </w:rPr>
            </w:pPr>
            <w:r w:rsidRPr="003915D5">
              <w:rPr>
                <w:color w:val="35332F"/>
                <w:sz w:val="18"/>
                <w:szCs w:val="18"/>
              </w:rPr>
              <w:lastRenderedPageBreak/>
              <w:t xml:space="preserve"> </w:t>
            </w:r>
          </w:p>
          <w:p w14:paraId="06770C2C" w14:textId="77777777" w:rsidR="007265F8" w:rsidRPr="003915D5" w:rsidRDefault="00A90CAE">
            <w:pPr>
              <w:ind w:left="200"/>
              <w:rPr>
                <w:color w:val="35332F"/>
                <w:sz w:val="18"/>
                <w:szCs w:val="18"/>
              </w:rPr>
            </w:pPr>
            <w:r w:rsidRPr="003915D5">
              <w:rPr>
                <w:color w:val="35332F"/>
                <w:sz w:val="18"/>
                <w:szCs w:val="18"/>
              </w:rPr>
              <w:t>Standard 7 H</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201A9E65" w14:textId="77777777" w:rsidR="007265F8" w:rsidRPr="00A90CAE" w:rsidRDefault="00A90CAE" w:rsidP="00A90CAE">
            <w:pPr>
              <w:pStyle w:val="ListParagraph"/>
              <w:numPr>
                <w:ilvl w:val="0"/>
                <w:numId w:val="30"/>
              </w:numPr>
              <w:rPr>
                <w:color w:val="35332F"/>
                <w:sz w:val="18"/>
                <w:szCs w:val="18"/>
              </w:rPr>
            </w:pPr>
            <w:r w:rsidRPr="00A90CAE">
              <w:rPr>
                <w:color w:val="35332F"/>
                <w:sz w:val="18"/>
                <w:szCs w:val="18"/>
              </w:rPr>
              <w:t>Post exchange evaluation procedures</w:t>
            </w:r>
          </w:p>
          <w:p w14:paraId="383B5B30" w14:textId="77777777" w:rsidR="007265F8" w:rsidRPr="00A90CAE" w:rsidRDefault="00A90CAE" w:rsidP="00A90CAE">
            <w:pPr>
              <w:pStyle w:val="ListParagraph"/>
              <w:numPr>
                <w:ilvl w:val="0"/>
                <w:numId w:val="30"/>
              </w:numPr>
              <w:rPr>
                <w:color w:val="35332F"/>
                <w:sz w:val="18"/>
                <w:szCs w:val="18"/>
              </w:rPr>
            </w:pPr>
            <w:r w:rsidRPr="00A90CAE">
              <w:rPr>
                <w:color w:val="35332F"/>
                <w:sz w:val="18"/>
                <w:szCs w:val="18"/>
              </w:rPr>
              <w:t>Documentation of evaluation process</w:t>
            </w:r>
          </w:p>
        </w:tc>
      </w:tr>
      <w:tr w:rsidR="007265F8" w14:paraId="1A37081A" w14:textId="77777777" w:rsidTr="00A90CAE">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B6C85F" w14:textId="77777777" w:rsidR="007265F8" w:rsidRPr="00E300D7" w:rsidRDefault="00A90CAE">
            <w:pPr>
              <w:ind w:left="100"/>
              <w:rPr>
                <w:color w:val="35332F"/>
                <w:sz w:val="18"/>
                <w:szCs w:val="18"/>
              </w:rPr>
            </w:pPr>
            <w:r w:rsidRPr="00E300D7">
              <w:rPr>
                <w:color w:val="35332F"/>
                <w:sz w:val="18"/>
                <w:szCs w:val="18"/>
              </w:rPr>
              <w:t xml:space="preserve"> 26</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2731B463" w14:textId="77777777" w:rsidR="007265F8" w:rsidRPr="00A90CAE" w:rsidRDefault="00A90CAE" w:rsidP="00E300D7">
            <w:pPr>
              <w:ind w:left="80"/>
              <w:jc w:val="both"/>
              <w:rPr>
                <w:b/>
                <w:color w:val="35332F"/>
                <w:sz w:val="18"/>
                <w:szCs w:val="18"/>
              </w:rPr>
            </w:pPr>
            <w:r w:rsidRPr="00A90CAE">
              <w:rPr>
                <w:color w:val="35332F"/>
                <w:sz w:val="18"/>
                <w:szCs w:val="18"/>
              </w:rPr>
              <w:t xml:space="preserve">Based on inquiry and discussion with Program personnel and review of the electronic or online Program database (if applicable) we have determined that database entries are properly </w:t>
            </w:r>
            <w:proofErr w:type="gramStart"/>
            <w:r w:rsidRPr="00A90CAE">
              <w:rPr>
                <w:color w:val="35332F"/>
                <w:sz w:val="18"/>
                <w:szCs w:val="18"/>
              </w:rPr>
              <w:t>recorded</w:t>
            </w:r>
            <w:proofErr w:type="gramEnd"/>
            <w:r w:rsidRPr="00A90CAE">
              <w:rPr>
                <w:color w:val="35332F"/>
                <w:sz w:val="18"/>
                <w:szCs w:val="18"/>
              </w:rPr>
              <w:t xml:space="preserve"> and password protected. Additionally, a sufficient backup system is in place.  </w:t>
            </w:r>
            <w:r w:rsidRPr="00A90CAE">
              <w:rPr>
                <w:b/>
                <w:color w:val="35332F"/>
                <w:sz w:val="18"/>
                <w:szCs w:val="18"/>
              </w:rPr>
              <w:t>(</w:t>
            </w:r>
            <w:proofErr w:type="gramStart"/>
            <w:r w:rsidRPr="00A90CAE">
              <w:rPr>
                <w:b/>
                <w:color w:val="35332F"/>
                <w:sz w:val="18"/>
                <w:szCs w:val="18"/>
              </w:rPr>
              <w:t>Auditor</w:t>
            </w:r>
            <w:proofErr w:type="gramEnd"/>
            <w:r w:rsidRPr="00A90CAE">
              <w:rPr>
                <w:b/>
                <w:color w:val="35332F"/>
                <w:sz w:val="18"/>
                <w:szCs w:val="18"/>
              </w:rPr>
              <w:t xml:space="preserve"> </w:t>
            </w:r>
            <w:proofErr w:type="gramStart"/>
            <w:r w:rsidRPr="00A90CAE">
              <w:rPr>
                <w:b/>
                <w:color w:val="35332F"/>
                <w:sz w:val="18"/>
                <w:szCs w:val="18"/>
              </w:rPr>
              <w:t>note:</w:t>
            </w:r>
            <w:proofErr w:type="gramEnd"/>
            <w:r w:rsidRPr="00A90CAE">
              <w:rPr>
                <w:b/>
                <w:color w:val="35332F"/>
                <w:sz w:val="18"/>
                <w:szCs w:val="18"/>
              </w:rPr>
              <w:t xml:space="preserve"> auditors must indicate whether a database is utilized for this program.)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38E20591" w14:textId="77777777" w:rsidR="007265F8" w:rsidRPr="003915D5" w:rsidRDefault="00A90CAE">
            <w:pPr>
              <w:ind w:left="200"/>
              <w:rPr>
                <w:color w:val="35332F"/>
                <w:sz w:val="18"/>
                <w:szCs w:val="18"/>
              </w:rPr>
            </w:pPr>
            <w:r w:rsidRPr="003915D5">
              <w:rPr>
                <w:color w:val="35332F"/>
                <w:sz w:val="18"/>
                <w:szCs w:val="18"/>
              </w:rPr>
              <w:t xml:space="preserve"> Standard 7 K</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51FC7014" w14:textId="77777777" w:rsidR="007265F8" w:rsidRPr="00A90CAE" w:rsidRDefault="00A90CAE" w:rsidP="00A90CAE">
            <w:pPr>
              <w:pStyle w:val="ListParagraph"/>
              <w:numPr>
                <w:ilvl w:val="0"/>
                <w:numId w:val="31"/>
              </w:numPr>
              <w:rPr>
                <w:color w:val="35332F"/>
                <w:sz w:val="18"/>
                <w:szCs w:val="18"/>
              </w:rPr>
            </w:pPr>
            <w:r w:rsidRPr="00A90CAE">
              <w:rPr>
                <w:color w:val="35332F"/>
                <w:sz w:val="18"/>
                <w:szCs w:val="18"/>
              </w:rPr>
              <w:t>Database records</w:t>
            </w:r>
          </w:p>
          <w:p w14:paraId="5C649863" w14:textId="77777777" w:rsidR="007265F8" w:rsidRPr="00A90CAE" w:rsidRDefault="00A90CAE" w:rsidP="00A90CAE">
            <w:pPr>
              <w:pStyle w:val="ListParagraph"/>
              <w:numPr>
                <w:ilvl w:val="0"/>
                <w:numId w:val="31"/>
              </w:numPr>
              <w:rPr>
                <w:color w:val="35332F"/>
                <w:sz w:val="18"/>
                <w:szCs w:val="18"/>
              </w:rPr>
            </w:pPr>
            <w:r w:rsidRPr="00A90CAE">
              <w:rPr>
                <w:color w:val="35332F"/>
                <w:sz w:val="18"/>
                <w:szCs w:val="18"/>
              </w:rPr>
              <w:t>Documentation of back-up procedures</w:t>
            </w:r>
          </w:p>
        </w:tc>
      </w:tr>
      <w:tr w:rsidR="007265F8" w14:paraId="257CA4F0" w14:textId="77777777" w:rsidTr="003915D5">
        <w:trPr>
          <w:trHeight w:val="1740"/>
        </w:trPr>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3E83C5" w14:textId="77777777" w:rsidR="007265F8" w:rsidRPr="00E300D7" w:rsidRDefault="00A90CAE">
            <w:pPr>
              <w:ind w:left="100"/>
              <w:rPr>
                <w:color w:val="35332F"/>
                <w:sz w:val="18"/>
                <w:szCs w:val="18"/>
              </w:rPr>
            </w:pPr>
            <w:r w:rsidRPr="00E300D7">
              <w:rPr>
                <w:color w:val="35332F"/>
                <w:sz w:val="18"/>
                <w:szCs w:val="18"/>
              </w:rPr>
              <w:t xml:space="preserve"> 27</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1551EA7F" w14:textId="77777777" w:rsidR="007265F8" w:rsidRPr="00A90CAE" w:rsidRDefault="00A90CAE" w:rsidP="00E300D7">
            <w:pPr>
              <w:ind w:left="80"/>
              <w:jc w:val="both"/>
              <w:rPr>
                <w:color w:val="35332F"/>
                <w:sz w:val="18"/>
                <w:szCs w:val="18"/>
              </w:rPr>
            </w:pPr>
            <w:r w:rsidRPr="00A90CAE">
              <w:rPr>
                <w:color w:val="35332F"/>
                <w:sz w:val="18"/>
                <w:szCs w:val="18"/>
              </w:rPr>
              <w:t>The Program must provide students, host families, and appropriate supervisors with detailed printed information regarding the terms and limits of insurance coverage and procedures for filing a claim.  We read Program literature and operating procedures to determine that program participants are provided with this information.</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029DBA05" w14:textId="77777777" w:rsidR="007265F8" w:rsidRPr="003915D5" w:rsidRDefault="00A90CAE">
            <w:pPr>
              <w:ind w:left="200"/>
              <w:rPr>
                <w:color w:val="35332F"/>
                <w:sz w:val="18"/>
                <w:szCs w:val="18"/>
              </w:rPr>
            </w:pPr>
            <w:r w:rsidRPr="003915D5">
              <w:rPr>
                <w:color w:val="35332F"/>
                <w:sz w:val="18"/>
                <w:szCs w:val="18"/>
              </w:rPr>
              <w:t xml:space="preserve"> Standard 8 B</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77F607E9" w14:textId="77777777" w:rsidR="007265F8" w:rsidRPr="00A90CAE" w:rsidRDefault="00A90CAE" w:rsidP="00A90CAE">
            <w:pPr>
              <w:pStyle w:val="ListParagraph"/>
              <w:numPr>
                <w:ilvl w:val="0"/>
                <w:numId w:val="32"/>
              </w:numPr>
              <w:rPr>
                <w:color w:val="35332F"/>
                <w:sz w:val="18"/>
                <w:szCs w:val="18"/>
              </w:rPr>
            </w:pPr>
            <w:r w:rsidRPr="00A90CAE">
              <w:rPr>
                <w:color w:val="35332F"/>
                <w:sz w:val="18"/>
                <w:szCs w:val="18"/>
              </w:rPr>
              <w:t>Records of information sent to students and/or program information provided to students on insurance</w:t>
            </w:r>
          </w:p>
          <w:p w14:paraId="349A7B65" w14:textId="77777777" w:rsidR="007265F8" w:rsidRPr="00A90CAE" w:rsidRDefault="00A90CAE" w:rsidP="00A90CAE">
            <w:pPr>
              <w:pStyle w:val="ListParagraph"/>
              <w:numPr>
                <w:ilvl w:val="0"/>
                <w:numId w:val="32"/>
              </w:numPr>
              <w:rPr>
                <w:color w:val="35332F"/>
                <w:sz w:val="18"/>
                <w:szCs w:val="18"/>
              </w:rPr>
            </w:pPr>
            <w:r w:rsidRPr="00A90CAE">
              <w:rPr>
                <w:color w:val="35332F"/>
                <w:sz w:val="18"/>
                <w:szCs w:val="18"/>
              </w:rPr>
              <w:t>Student Insurance Policies</w:t>
            </w:r>
          </w:p>
        </w:tc>
      </w:tr>
      <w:tr w:rsidR="007265F8" w14:paraId="5B07A225" w14:textId="77777777" w:rsidTr="003915D5">
        <w:trPr>
          <w:trHeight w:val="1360"/>
        </w:trPr>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D05D76" w14:textId="77777777" w:rsidR="007265F8" w:rsidRPr="00E300D7" w:rsidRDefault="00A90CAE">
            <w:pPr>
              <w:ind w:left="200"/>
              <w:rPr>
                <w:color w:val="35332F"/>
                <w:sz w:val="18"/>
                <w:szCs w:val="18"/>
              </w:rPr>
            </w:pPr>
            <w:r w:rsidRPr="00E300D7">
              <w:rPr>
                <w:color w:val="35332F"/>
                <w:sz w:val="18"/>
                <w:szCs w:val="18"/>
              </w:rPr>
              <w:t>28</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099E3C48" w14:textId="56EB39AF" w:rsidR="007265F8" w:rsidRPr="00A90CAE" w:rsidRDefault="00A90CAE" w:rsidP="00E300D7">
            <w:pPr>
              <w:ind w:left="80"/>
              <w:jc w:val="both"/>
              <w:rPr>
                <w:color w:val="35332F"/>
                <w:sz w:val="18"/>
                <w:szCs w:val="18"/>
              </w:rPr>
            </w:pPr>
            <w:r w:rsidRPr="00A90CAE">
              <w:rPr>
                <w:color w:val="35332F"/>
                <w:sz w:val="18"/>
                <w:szCs w:val="18"/>
              </w:rPr>
              <w:t>Based on inquiry and discussion with Program personnel and/or review of annual insurance contracts we have determined that compensated Program officials and employees have not received compensation from the sale of insurance to its participants</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167B436A" w14:textId="77777777" w:rsidR="007265F8" w:rsidRPr="003915D5" w:rsidRDefault="00A90CAE">
            <w:pPr>
              <w:ind w:left="200"/>
              <w:rPr>
                <w:color w:val="35332F"/>
                <w:sz w:val="18"/>
                <w:szCs w:val="18"/>
              </w:rPr>
            </w:pPr>
            <w:r w:rsidRPr="003915D5">
              <w:rPr>
                <w:color w:val="35332F"/>
                <w:sz w:val="18"/>
                <w:szCs w:val="18"/>
              </w:rPr>
              <w:t xml:space="preserve"> Standard 8 C</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11D60843" w14:textId="77777777" w:rsidR="007265F8" w:rsidRPr="00A90CAE" w:rsidRDefault="00A90CAE" w:rsidP="00A90CAE">
            <w:pPr>
              <w:pStyle w:val="ListParagraph"/>
              <w:numPr>
                <w:ilvl w:val="0"/>
                <w:numId w:val="8"/>
              </w:numPr>
              <w:rPr>
                <w:color w:val="35332F"/>
                <w:sz w:val="18"/>
                <w:szCs w:val="18"/>
              </w:rPr>
            </w:pPr>
            <w:r w:rsidRPr="00A90CAE">
              <w:rPr>
                <w:color w:val="35332F"/>
                <w:sz w:val="18"/>
                <w:szCs w:val="18"/>
              </w:rPr>
              <w:t>Insurance contracts and/or agreements</w:t>
            </w:r>
          </w:p>
        </w:tc>
      </w:tr>
      <w:tr w:rsidR="007265F8" w14:paraId="68EE01E7" w14:textId="77777777" w:rsidTr="003915D5">
        <w:trPr>
          <w:trHeight w:val="1260"/>
        </w:trPr>
        <w:tc>
          <w:tcPr>
            <w:tcW w:w="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E43AEF" w14:textId="77777777" w:rsidR="007265F8" w:rsidRPr="00E300D7" w:rsidRDefault="00A90CAE">
            <w:pPr>
              <w:ind w:left="200"/>
              <w:rPr>
                <w:color w:val="35332F"/>
                <w:sz w:val="18"/>
                <w:szCs w:val="18"/>
              </w:rPr>
            </w:pPr>
            <w:r w:rsidRPr="00E300D7">
              <w:rPr>
                <w:color w:val="35332F"/>
                <w:sz w:val="18"/>
                <w:szCs w:val="18"/>
              </w:rPr>
              <w:t>29</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24B5C655" w14:textId="77777777" w:rsidR="007265F8" w:rsidRPr="00A90CAE" w:rsidRDefault="00A90CAE" w:rsidP="00E300D7">
            <w:pPr>
              <w:ind w:left="80"/>
              <w:jc w:val="both"/>
              <w:rPr>
                <w:color w:val="35332F"/>
                <w:sz w:val="18"/>
                <w:szCs w:val="18"/>
              </w:rPr>
            </w:pPr>
            <w:r w:rsidRPr="00A90CAE">
              <w:rPr>
                <w:color w:val="35332F"/>
                <w:sz w:val="18"/>
                <w:szCs w:val="18"/>
              </w:rPr>
              <w:t xml:space="preserve">We reviewed Program literature and operating procedures to determine that the Program has adequate plans and procedures in place for dealing with </w:t>
            </w:r>
            <w:r w:rsidR="005207EF" w:rsidRPr="00A90CAE">
              <w:rPr>
                <w:color w:val="35332F"/>
                <w:sz w:val="18"/>
                <w:szCs w:val="18"/>
              </w:rPr>
              <w:t>emergencies</w:t>
            </w:r>
            <w:r w:rsidRPr="00A90CAE">
              <w:rPr>
                <w:color w:val="35332F"/>
                <w:sz w:val="18"/>
                <w:szCs w:val="18"/>
              </w:rPr>
              <w:t xml:space="preserve"> that may arise during the program.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6C8666BF" w14:textId="77777777" w:rsidR="007265F8" w:rsidRPr="003915D5" w:rsidRDefault="00A90CAE">
            <w:pPr>
              <w:ind w:left="200"/>
              <w:rPr>
                <w:color w:val="35332F"/>
                <w:sz w:val="18"/>
                <w:szCs w:val="18"/>
              </w:rPr>
            </w:pPr>
            <w:r w:rsidRPr="003915D5">
              <w:rPr>
                <w:color w:val="35332F"/>
                <w:sz w:val="18"/>
                <w:szCs w:val="18"/>
              </w:rPr>
              <w:t xml:space="preserve"> Standard 7 I</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7B208C3E" w14:textId="77777777" w:rsidR="007265F8" w:rsidRPr="00A90CAE" w:rsidRDefault="00A90CAE" w:rsidP="00A90CAE">
            <w:pPr>
              <w:pStyle w:val="ListParagraph"/>
              <w:numPr>
                <w:ilvl w:val="0"/>
                <w:numId w:val="33"/>
              </w:numPr>
              <w:rPr>
                <w:color w:val="35332F"/>
                <w:sz w:val="18"/>
                <w:szCs w:val="18"/>
              </w:rPr>
            </w:pPr>
            <w:r w:rsidRPr="00A90CAE">
              <w:rPr>
                <w:color w:val="35332F"/>
                <w:sz w:val="18"/>
                <w:szCs w:val="18"/>
              </w:rPr>
              <w:t>Program operating and training</w:t>
            </w:r>
            <w:r>
              <w:rPr>
                <w:color w:val="35332F"/>
                <w:sz w:val="18"/>
                <w:szCs w:val="18"/>
              </w:rPr>
              <w:t xml:space="preserve"> p</w:t>
            </w:r>
            <w:r w:rsidRPr="00A90CAE">
              <w:rPr>
                <w:color w:val="35332F"/>
                <w:sz w:val="18"/>
                <w:szCs w:val="18"/>
              </w:rPr>
              <w:t>rocedures</w:t>
            </w:r>
          </w:p>
          <w:p w14:paraId="2AB1253B" w14:textId="77777777" w:rsidR="007265F8" w:rsidRPr="00A90CAE" w:rsidRDefault="00A90CAE" w:rsidP="00A90CAE">
            <w:pPr>
              <w:pStyle w:val="ListParagraph"/>
              <w:numPr>
                <w:ilvl w:val="0"/>
                <w:numId w:val="33"/>
              </w:numPr>
              <w:rPr>
                <w:color w:val="35332F"/>
                <w:sz w:val="18"/>
                <w:szCs w:val="18"/>
              </w:rPr>
            </w:pPr>
            <w:r w:rsidRPr="00A90CAE">
              <w:rPr>
                <w:color w:val="35332F"/>
                <w:sz w:val="18"/>
                <w:szCs w:val="18"/>
              </w:rPr>
              <w:t>Student orientation materials</w:t>
            </w:r>
          </w:p>
        </w:tc>
      </w:tr>
    </w:tbl>
    <w:p w14:paraId="0DCBE0F9" w14:textId="77777777" w:rsidR="007265F8" w:rsidRDefault="00A90CAE">
      <w:pPr>
        <w:jc w:val="both"/>
        <w:rPr>
          <w:i/>
          <w:color w:val="FF0000"/>
          <w:sz w:val="18"/>
          <w:szCs w:val="18"/>
        </w:rPr>
      </w:pPr>
      <w:r>
        <w:rPr>
          <w:i/>
          <w:color w:val="FF0000"/>
          <w:sz w:val="18"/>
          <w:szCs w:val="18"/>
        </w:rPr>
        <w:t xml:space="preserve"> </w:t>
      </w:r>
    </w:p>
    <w:p w14:paraId="61827311" w14:textId="77777777" w:rsidR="007265F8" w:rsidRDefault="00A90CAE">
      <w:pPr>
        <w:jc w:val="both"/>
        <w:rPr>
          <w:i/>
          <w:color w:val="35332F"/>
          <w:sz w:val="18"/>
          <w:szCs w:val="18"/>
        </w:rPr>
      </w:pPr>
      <w:r>
        <w:rPr>
          <w:i/>
          <w:color w:val="35332F"/>
          <w:sz w:val="18"/>
          <w:szCs w:val="18"/>
        </w:rPr>
        <w:t xml:space="preserve"> </w:t>
      </w:r>
    </w:p>
    <w:p w14:paraId="64853F5F" w14:textId="77777777" w:rsidR="007265F8" w:rsidRDefault="00A90CAE">
      <w:pPr>
        <w:jc w:val="both"/>
        <w:rPr>
          <w:i/>
          <w:color w:val="35332F"/>
          <w:sz w:val="18"/>
          <w:szCs w:val="18"/>
        </w:rPr>
      </w:pPr>
      <w:r>
        <w:rPr>
          <w:i/>
          <w:color w:val="35332F"/>
          <w:sz w:val="18"/>
          <w:szCs w:val="18"/>
        </w:rPr>
        <w:t xml:space="preserve"> </w:t>
      </w:r>
    </w:p>
    <w:p w14:paraId="66DD0470" w14:textId="77777777" w:rsidR="007265F8" w:rsidRPr="00A90CAE" w:rsidRDefault="00A90CAE">
      <w:pPr>
        <w:jc w:val="both"/>
        <w:rPr>
          <w:color w:val="35332F"/>
          <w:sz w:val="18"/>
          <w:szCs w:val="18"/>
        </w:rPr>
      </w:pPr>
      <w:r w:rsidRPr="00A90CAE">
        <w:rPr>
          <w:color w:val="35332F"/>
          <w:sz w:val="18"/>
          <w:szCs w:val="18"/>
        </w:rPr>
        <w:t xml:space="preserve">No exceptions were noted </w:t>
      </w:r>
      <w:proofErr w:type="gramStart"/>
      <w:r w:rsidRPr="00A90CAE">
        <w:rPr>
          <w:color w:val="35332F"/>
          <w:sz w:val="18"/>
          <w:szCs w:val="18"/>
        </w:rPr>
        <w:t>as a result of</w:t>
      </w:r>
      <w:proofErr w:type="gramEnd"/>
      <w:r w:rsidRPr="00A90CAE">
        <w:rPr>
          <w:color w:val="35332F"/>
          <w:sz w:val="18"/>
          <w:szCs w:val="18"/>
        </w:rPr>
        <w:t xml:space="preserve"> applying this procedure.</w:t>
      </w:r>
    </w:p>
    <w:p w14:paraId="4800303A" w14:textId="77777777" w:rsidR="007265F8" w:rsidRPr="00A90CAE" w:rsidRDefault="00A90CAE">
      <w:pPr>
        <w:jc w:val="both"/>
        <w:rPr>
          <w:color w:val="35332F"/>
          <w:sz w:val="18"/>
          <w:szCs w:val="18"/>
        </w:rPr>
      </w:pPr>
      <w:r w:rsidRPr="00A90CAE">
        <w:rPr>
          <w:color w:val="35332F"/>
          <w:sz w:val="18"/>
          <w:szCs w:val="18"/>
        </w:rPr>
        <w:t xml:space="preserve"> </w:t>
      </w:r>
    </w:p>
    <w:p w14:paraId="4A46FE5B" w14:textId="77777777" w:rsidR="007265F8" w:rsidRPr="00A90CAE" w:rsidRDefault="00A90CAE">
      <w:pPr>
        <w:jc w:val="both"/>
        <w:rPr>
          <w:color w:val="35332F"/>
          <w:sz w:val="18"/>
          <w:szCs w:val="18"/>
        </w:rPr>
      </w:pPr>
      <w:r w:rsidRPr="00A90CAE">
        <w:rPr>
          <w:color w:val="35332F"/>
          <w:sz w:val="18"/>
          <w:szCs w:val="18"/>
        </w:rPr>
        <w:t>We were not engaged to, and did not perform an examination, the objective of which would be the expression of an opinion on management’s assertions. Accordingly, we do not express such an opinion. Had we performed additional procedures, other matters might have come to our attention that would have been reported to you.</w:t>
      </w:r>
    </w:p>
    <w:p w14:paraId="2098C85F" w14:textId="77777777" w:rsidR="007265F8" w:rsidRPr="00A90CAE" w:rsidRDefault="00A90CAE">
      <w:pPr>
        <w:jc w:val="both"/>
        <w:rPr>
          <w:color w:val="35332F"/>
          <w:sz w:val="18"/>
          <w:szCs w:val="18"/>
        </w:rPr>
      </w:pPr>
      <w:r w:rsidRPr="00A90CAE">
        <w:rPr>
          <w:color w:val="35332F"/>
          <w:sz w:val="18"/>
          <w:szCs w:val="18"/>
        </w:rPr>
        <w:t xml:space="preserve"> </w:t>
      </w:r>
    </w:p>
    <w:p w14:paraId="204B99CA" w14:textId="77777777" w:rsidR="007265F8" w:rsidRDefault="00A90CAE">
      <w:pPr>
        <w:jc w:val="both"/>
        <w:rPr>
          <w:color w:val="35332F"/>
          <w:sz w:val="18"/>
          <w:szCs w:val="18"/>
        </w:rPr>
      </w:pPr>
      <w:r w:rsidRPr="00A90CAE">
        <w:rPr>
          <w:color w:val="35332F"/>
          <w:sz w:val="18"/>
          <w:szCs w:val="18"/>
        </w:rPr>
        <w:lastRenderedPageBreak/>
        <w:t>This report is intended solely for the use of the management of the Sponsor organization and the Council on Standards for International Educational Travel and should not be used by those who have not agreed to the procedures and taken responsibility for the sufficiency of the procedures for their purposes.</w:t>
      </w:r>
    </w:p>
    <w:p w14:paraId="0F57937B" w14:textId="77777777" w:rsidR="00A90CAE" w:rsidRDefault="00A90CAE">
      <w:pPr>
        <w:jc w:val="both"/>
        <w:rPr>
          <w:color w:val="35332F"/>
          <w:sz w:val="18"/>
          <w:szCs w:val="18"/>
        </w:rPr>
      </w:pPr>
    </w:p>
    <w:p w14:paraId="2DC198E5" w14:textId="77777777" w:rsidR="007265F8" w:rsidRPr="00A90CAE" w:rsidRDefault="00A90CAE">
      <w:pPr>
        <w:jc w:val="both"/>
        <w:rPr>
          <w:color w:val="35332F"/>
          <w:sz w:val="18"/>
          <w:szCs w:val="18"/>
        </w:rPr>
      </w:pPr>
      <w:r w:rsidRPr="00A90CAE">
        <w:rPr>
          <w:color w:val="35332F"/>
          <w:sz w:val="18"/>
          <w:szCs w:val="18"/>
        </w:rPr>
        <w:t xml:space="preserve"> </w:t>
      </w:r>
    </w:p>
    <w:tbl>
      <w:tblPr>
        <w:tblStyle w:val="a0"/>
        <w:tblW w:w="8880" w:type="dxa"/>
        <w:tblInd w:w="100"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600" w:firstRow="0" w:lastRow="0" w:firstColumn="0" w:lastColumn="0" w:noHBand="1" w:noVBand="1"/>
      </w:tblPr>
      <w:tblGrid>
        <w:gridCol w:w="4440"/>
        <w:gridCol w:w="4440"/>
      </w:tblGrid>
      <w:tr w:rsidR="007265F8" w:rsidRPr="00A90CAE" w14:paraId="38F421B0" w14:textId="77777777" w:rsidTr="00A90CAE">
        <w:tc>
          <w:tcPr>
            <w:tcW w:w="4440" w:type="dxa"/>
            <w:tcMar>
              <w:top w:w="100" w:type="dxa"/>
              <w:left w:w="100" w:type="dxa"/>
              <w:bottom w:w="100" w:type="dxa"/>
              <w:right w:w="100" w:type="dxa"/>
            </w:tcMar>
          </w:tcPr>
          <w:p w14:paraId="77136068" w14:textId="77777777" w:rsidR="007265F8" w:rsidRPr="00A90CAE" w:rsidRDefault="00A90CAE">
            <w:pPr>
              <w:jc w:val="both"/>
              <w:rPr>
                <w:color w:val="35332F"/>
                <w:sz w:val="18"/>
                <w:szCs w:val="18"/>
              </w:rPr>
            </w:pPr>
            <w:r w:rsidRPr="00A90CAE">
              <w:rPr>
                <w:color w:val="35332F"/>
                <w:sz w:val="18"/>
                <w:szCs w:val="18"/>
              </w:rPr>
              <w:t>Certified Public Accountant/s (Printed)</w:t>
            </w:r>
          </w:p>
          <w:p w14:paraId="3D66601B" w14:textId="77777777" w:rsidR="007265F8" w:rsidRPr="00A90CAE" w:rsidRDefault="00A90CAE">
            <w:pPr>
              <w:jc w:val="both"/>
              <w:rPr>
                <w:color w:val="35332F"/>
                <w:sz w:val="18"/>
                <w:szCs w:val="18"/>
              </w:rPr>
            </w:pPr>
            <w:r w:rsidRPr="00A90CAE">
              <w:rPr>
                <w:color w:val="35332F"/>
                <w:sz w:val="18"/>
                <w:szCs w:val="18"/>
              </w:rPr>
              <w:t xml:space="preserve"> </w:t>
            </w:r>
          </w:p>
          <w:p w14:paraId="1B81BC0F" w14:textId="77777777" w:rsidR="007265F8" w:rsidRPr="00A90CAE" w:rsidRDefault="00A90CAE">
            <w:pPr>
              <w:jc w:val="both"/>
              <w:rPr>
                <w:color w:val="35332F"/>
                <w:sz w:val="18"/>
                <w:szCs w:val="18"/>
              </w:rPr>
            </w:pPr>
            <w:r w:rsidRPr="00A90CAE">
              <w:rPr>
                <w:color w:val="35332F"/>
                <w:sz w:val="18"/>
                <w:szCs w:val="18"/>
              </w:rPr>
              <w:t>______________________________</w:t>
            </w:r>
          </w:p>
          <w:p w14:paraId="5B185387" w14:textId="77777777" w:rsidR="007265F8" w:rsidRPr="00A90CAE" w:rsidRDefault="00A90CAE">
            <w:pPr>
              <w:jc w:val="both"/>
              <w:rPr>
                <w:color w:val="35332F"/>
                <w:sz w:val="18"/>
                <w:szCs w:val="18"/>
              </w:rPr>
            </w:pPr>
            <w:r w:rsidRPr="00A90CAE">
              <w:rPr>
                <w:color w:val="35332F"/>
                <w:sz w:val="18"/>
                <w:szCs w:val="18"/>
              </w:rPr>
              <w:t xml:space="preserve"> </w:t>
            </w:r>
          </w:p>
        </w:tc>
        <w:tc>
          <w:tcPr>
            <w:tcW w:w="4440" w:type="dxa"/>
            <w:tcMar>
              <w:top w:w="100" w:type="dxa"/>
              <w:left w:w="100" w:type="dxa"/>
              <w:bottom w:w="100" w:type="dxa"/>
              <w:right w:w="100" w:type="dxa"/>
            </w:tcMar>
          </w:tcPr>
          <w:p w14:paraId="4F495834" w14:textId="77777777" w:rsidR="007265F8" w:rsidRPr="00A90CAE" w:rsidRDefault="00A90CAE">
            <w:pPr>
              <w:jc w:val="both"/>
              <w:rPr>
                <w:color w:val="35332F"/>
                <w:sz w:val="18"/>
                <w:szCs w:val="18"/>
              </w:rPr>
            </w:pPr>
            <w:r w:rsidRPr="00A90CAE">
              <w:rPr>
                <w:color w:val="35332F"/>
                <w:sz w:val="18"/>
                <w:szCs w:val="18"/>
              </w:rPr>
              <w:t>License/Certificate #</w:t>
            </w:r>
          </w:p>
          <w:p w14:paraId="4BC9ADE3" w14:textId="77777777" w:rsidR="007265F8" w:rsidRPr="00A90CAE" w:rsidRDefault="00A90CAE">
            <w:pPr>
              <w:jc w:val="both"/>
              <w:rPr>
                <w:color w:val="35332F"/>
                <w:sz w:val="18"/>
                <w:szCs w:val="18"/>
              </w:rPr>
            </w:pPr>
            <w:r w:rsidRPr="00A90CAE">
              <w:rPr>
                <w:color w:val="35332F"/>
                <w:sz w:val="18"/>
                <w:szCs w:val="18"/>
              </w:rPr>
              <w:t xml:space="preserve"> </w:t>
            </w:r>
          </w:p>
          <w:p w14:paraId="1320C5FE" w14:textId="77777777" w:rsidR="007265F8" w:rsidRPr="00A90CAE" w:rsidRDefault="00A90CAE">
            <w:pPr>
              <w:jc w:val="both"/>
              <w:rPr>
                <w:color w:val="35332F"/>
                <w:sz w:val="18"/>
                <w:szCs w:val="18"/>
              </w:rPr>
            </w:pPr>
            <w:r w:rsidRPr="00A90CAE">
              <w:rPr>
                <w:color w:val="35332F"/>
                <w:sz w:val="18"/>
                <w:szCs w:val="18"/>
              </w:rPr>
              <w:t>______________________________</w:t>
            </w:r>
          </w:p>
          <w:p w14:paraId="6B5863A8" w14:textId="77777777" w:rsidR="007265F8" w:rsidRPr="00A90CAE" w:rsidRDefault="00A90CAE">
            <w:pPr>
              <w:jc w:val="both"/>
              <w:rPr>
                <w:color w:val="35332F"/>
                <w:sz w:val="18"/>
                <w:szCs w:val="18"/>
              </w:rPr>
            </w:pPr>
            <w:r w:rsidRPr="00A90CAE">
              <w:rPr>
                <w:color w:val="35332F"/>
                <w:sz w:val="18"/>
                <w:szCs w:val="18"/>
              </w:rPr>
              <w:t xml:space="preserve"> </w:t>
            </w:r>
          </w:p>
        </w:tc>
      </w:tr>
      <w:tr w:rsidR="007265F8" w:rsidRPr="00A90CAE" w14:paraId="0777AE4C" w14:textId="77777777" w:rsidTr="00A90CAE">
        <w:tc>
          <w:tcPr>
            <w:tcW w:w="4440" w:type="dxa"/>
            <w:tcMar>
              <w:top w:w="100" w:type="dxa"/>
              <w:left w:w="100" w:type="dxa"/>
              <w:bottom w:w="100" w:type="dxa"/>
              <w:right w:w="100" w:type="dxa"/>
            </w:tcMar>
          </w:tcPr>
          <w:p w14:paraId="08BD27F2" w14:textId="77777777" w:rsidR="007265F8" w:rsidRPr="00A90CAE" w:rsidRDefault="00A90CAE">
            <w:pPr>
              <w:jc w:val="both"/>
              <w:rPr>
                <w:color w:val="35332F"/>
                <w:sz w:val="18"/>
                <w:szCs w:val="18"/>
              </w:rPr>
            </w:pPr>
            <w:r w:rsidRPr="00A90CAE">
              <w:rPr>
                <w:color w:val="35332F"/>
                <w:sz w:val="18"/>
                <w:szCs w:val="18"/>
              </w:rPr>
              <w:t>Certified Public Accountant/s (Signature)</w:t>
            </w:r>
          </w:p>
          <w:p w14:paraId="5BB21B92" w14:textId="77777777" w:rsidR="007265F8" w:rsidRPr="00A90CAE" w:rsidRDefault="00A90CAE">
            <w:pPr>
              <w:jc w:val="both"/>
              <w:rPr>
                <w:color w:val="35332F"/>
                <w:sz w:val="18"/>
                <w:szCs w:val="18"/>
              </w:rPr>
            </w:pPr>
            <w:r w:rsidRPr="00A90CAE">
              <w:rPr>
                <w:color w:val="35332F"/>
                <w:sz w:val="18"/>
                <w:szCs w:val="18"/>
              </w:rPr>
              <w:t xml:space="preserve"> </w:t>
            </w:r>
          </w:p>
          <w:p w14:paraId="5AD893C4" w14:textId="77777777" w:rsidR="007265F8" w:rsidRPr="00A90CAE" w:rsidRDefault="00A90CAE">
            <w:pPr>
              <w:jc w:val="both"/>
              <w:rPr>
                <w:color w:val="35332F"/>
                <w:sz w:val="18"/>
                <w:szCs w:val="18"/>
              </w:rPr>
            </w:pPr>
            <w:r w:rsidRPr="00A90CAE">
              <w:rPr>
                <w:color w:val="35332F"/>
                <w:sz w:val="18"/>
                <w:szCs w:val="18"/>
              </w:rPr>
              <w:t>______________________________</w:t>
            </w:r>
          </w:p>
          <w:p w14:paraId="41A9BD57" w14:textId="77777777" w:rsidR="007265F8" w:rsidRPr="00A90CAE" w:rsidRDefault="00A90CAE">
            <w:pPr>
              <w:jc w:val="both"/>
              <w:rPr>
                <w:color w:val="35332F"/>
                <w:sz w:val="18"/>
                <w:szCs w:val="18"/>
              </w:rPr>
            </w:pPr>
            <w:r w:rsidRPr="00A90CAE">
              <w:rPr>
                <w:color w:val="35332F"/>
                <w:sz w:val="18"/>
                <w:szCs w:val="18"/>
              </w:rPr>
              <w:t xml:space="preserve"> </w:t>
            </w:r>
          </w:p>
        </w:tc>
        <w:tc>
          <w:tcPr>
            <w:tcW w:w="4440" w:type="dxa"/>
            <w:tcMar>
              <w:top w:w="100" w:type="dxa"/>
              <w:left w:w="100" w:type="dxa"/>
              <w:bottom w:w="100" w:type="dxa"/>
              <w:right w:w="100" w:type="dxa"/>
            </w:tcMar>
          </w:tcPr>
          <w:p w14:paraId="27D1851A" w14:textId="77777777" w:rsidR="007265F8" w:rsidRPr="00A90CAE" w:rsidRDefault="00A90CAE">
            <w:pPr>
              <w:jc w:val="both"/>
              <w:rPr>
                <w:color w:val="35332F"/>
                <w:sz w:val="18"/>
                <w:szCs w:val="18"/>
              </w:rPr>
            </w:pPr>
            <w:r w:rsidRPr="00A90CAE">
              <w:rPr>
                <w:color w:val="35332F"/>
                <w:sz w:val="18"/>
                <w:szCs w:val="18"/>
              </w:rPr>
              <w:t>Date:</w:t>
            </w:r>
          </w:p>
          <w:p w14:paraId="2BEC0FC3" w14:textId="77777777" w:rsidR="007265F8" w:rsidRPr="00A90CAE" w:rsidRDefault="00A90CAE">
            <w:pPr>
              <w:jc w:val="both"/>
              <w:rPr>
                <w:color w:val="35332F"/>
                <w:sz w:val="18"/>
                <w:szCs w:val="18"/>
              </w:rPr>
            </w:pPr>
            <w:r w:rsidRPr="00A90CAE">
              <w:rPr>
                <w:color w:val="35332F"/>
                <w:sz w:val="18"/>
                <w:szCs w:val="18"/>
              </w:rPr>
              <w:t xml:space="preserve"> </w:t>
            </w:r>
          </w:p>
          <w:p w14:paraId="1A257319" w14:textId="77777777" w:rsidR="007265F8" w:rsidRPr="00A90CAE" w:rsidRDefault="00A90CAE">
            <w:pPr>
              <w:jc w:val="both"/>
              <w:rPr>
                <w:color w:val="35332F"/>
                <w:sz w:val="18"/>
                <w:szCs w:val="18"/>
              </w:rPr>
            </w:pPr>
            <w:r w:rsidRPr="00A90CAE">
              <w:rPr>
                <w:color w:val="35332F"/>
                <w:sz w:val="18"/>
                <w:szCs w:val="18"/>
              </w:rPr>
              <w:t>______________________________</w:t>
            </w:r>
          </w:p>
          <w:p w14:paraId="29BD55F5" w14:textId="77777777" w:rsidR="007265F8" w:rsidRPr="00A90CAE" w:rsidRDefault="00A90CAE">
            <w:pPr>
              <w:jc w:val="both"/>
              <w:rPr>
                <w:color w:val="35332F"/>
                <w:sz w:val="18"/>
                <w:szCs w:val="18"/>
              </w:rPr>
            </w:pPr>
            <w:r w:rsidRPr="00A90CAE">
              <w:rPr>
                <w:color w:val="35332F"/>
                <w:sz w:val="18"/>
                <w:szCs w:val="18"/>
              </w:rPr>
              <w:t xml:space="preserve"> </w:t>
            </w:r>
          </w:p>
          <w:p w14:paraId="5F97639B" w14:textId="77777777" w:rsidR="007265F8" w:rsidRPr="00A90CAE" w:rsidRDefault="00A90CAE">
            <w:pPr>
              <w:jc w:val="both"/>
              <w:rPr>
                <w:color w:val="35332F"/>
                <w:sz w:val="18"/>
                <w:szCs w:val="18"/>
              </w:rPr>
            </w:pPr>
            <w:r w:rsidRPr="00A90CAE">
              <w:rPr>
                <w:color w:val="35332F"/>
                <w:sz w:val="18"/>
                <w:szCs w:val="18"/>
              </w:rPr>
              <w:t xml:space="preserve"> </w:t>
            </w:r>
          </w:p>
          <w:p w14:paraId="4DD515B6" w14:textId="77777777" w:rsidR="007265F8" w:rsidRPr="00A90CAE" w:rsidRDefault="00A90CAE">
            <w:pPr>
              <w:jc w:val="both"/>
              <w:rPr>
                <w:color w:val="35332F"/>
                <w:sz w:val="18"/>
                <w:szCs w:val="18"/>
              </w:rPr>
            </w:pPr>
            <w:r w:rsidRPr="00A90CAE">
              <w:rPr>
                <w:color w:val="35332F"/>
                <w:sz w:val="18"/>
                <w:szCs w:val="18"/>
              </w:rPr>
              <w:t xml:space="preserve"> </w:t>
            </w:r>
          </w:p>
          <w:p w14:paraId="02AED03F" w14:textId="77777777" w:rsidR="007265F8" w:rsidRPr="00A90CAE" w:rsidRDefault="00A90CAE">
            <w:pPr>
              <w:jc w:val="both"/>
              <w:rPr>
                <w:color w:val="35332F"/>
                <w:sz w:val="18"/>
                <w:szCs w:val="18"/>
              </w:rPr>
            </w:pPr>
            <w:r w:rsidRPr="00A90CAE">
              <w:rPr>
                <w:color w:val="35332F"/>
                <w:sz w:val="18"/>
                <w:szCs w:val="18"/>
              </w:rPr>
              <w:t xml:space="preserve"> </w:t>
            </w:r>
          </w:p>
        </w:tc>
      </w:tr>
    </w:tbl>
    <w:p w14:paraId="15664FF0" w14:textId="77777777" w:rsidR="00A90CAE" w:rsidRDefault="00A90CAE">
      <w:pPr>
        <w:jc w:val="center"/>
        <w:rPr>
          <w:b/>
          <w:color w:val="35332F"/>
          <w:sz w:val="20"/>
          <w:szCs w:val="20"/>
        </w:rPr>
      </w:pPr>
    </w:p>
    <w:p w14:paraId="111568BF" w14:textId="77777777" w:rsidR="00A90CAE" w:rsidRDefault="00A90CAE">
      <w:pPr>
        <w:jc w:val="center"/>
        <w:rPr>
          <w:b/>
          <w:color w:val="35332F"/>
          <w:sz w:val="20"/>
          <w:szCs w:val="20"/>
        </w:rPr>
      </w:pPr>
    </w:p>
    <w:p w14:paraId="7D602550" w14:textId="77777777" w:rsidR="007265F8" w:rsidRPr="00A90CAE" w:rsidRDefault="00A90CAE">
      <w:pPr>
        <w:jc w:val="center"/>
        <w:rPr>
          <w:b/>
          <w:color w:val="35332F"/>
          <w:sz w:val="20"/>
          <w:szCs w:val="20"/>
        </w:rPr>
      </w:pPr>
      <w:r w:rsidRPr="00A90CAE">
        <w:rPr>
          <w:b/>
          <w:color w:val="35332F"/>
          <w:sz w:val="20"/>
          <w:szCs w:val="20"/>
        </w:rPr>
        <w:t>Additional guidance provided by the CSIET Board of Directors</w:t>
      </w:r>
    </w:p>
    <w:p w14:paraId="6C845FEA" w14:textId="77777777" w:rsidR="007265F8" w:rsidRPr="00A90CAE" w:rsidRDefault="00A90CAE">
      <w:pPr>
        <w:rPr>
          <w:color w:val="35332F"/>
          <w:sz w:val="21"/>
          <w:szCs w:val="21"/>
        </w:rPr>
      </w:pPr>
      <w:r w:rsidRPr="00A90CAE">
        <w:rPr>
          <w:color w:val="35332F"/>
          <w:sz w:val="21"/>
          <w:szCs w:val="21"/>
        </w:rPr>
        <w:t xml:space="preserve"> </w:t>
      </w:r>
    </w:p>
    <w:p w14:paraId="2D60812E" w14:textId="77777777" w:rsidR="007265F8" w:rsidRPr="00A90CAE" w:rsidRDefault="00A90CAE">
      <w:pPr>
        <w:jc w:val="both"/>
        <w:rPr>
          <w:color w:val="35332F"/>
          <w:sz w:val="20"/>
          <w:szCs w:val="20"/>
        </w:rPr>
      </w:pPr>
      <w:r w:rsidRPr="00A90CAE">
        <w:rPr>
          <w:b/>
          <w:color w:val="35332F"/>
          <w:sz w:val="20"/>
          <w:szCs w:val="20"/>
        </w:rPr>
        <w:t>Sampling and Audit Reports –</w:t>
      </w:r>
      <w:r w:rsidRPr="00A90CAE">
        <w:rPr>
          <w:color w:val="35332F"/>
          <w:sz w:val="20"/>
          <w:szCs w:val="20"/>
        </w:rPr>
        <w:t xml:space="preserve"> The number of files of participants examined by auditors varies widely.   Based on review of all audits, it appears that an average of 10% sampling (with a cap of 125 files) is a reasonable and appropriate sample.  For very small programs, this can make the sample so limited as to have no validity.  In those cases, individual auditors might wish to increase the sample size to a minimum level of 20 files (or all participants if fewer than 20) which should provide statistically valid results.  Further, some auditors find it useful to review slightly higher numbers of files.  This might only be necessary where a pattern of problems </w:t>
      </w:r>
      <w:proofErr w:type="gramStart"/>
      <w:r w:rsidRPr="00A90CAE">
        <w:rPr>
          <w:color w:val="35332F"/>
          <w:sz w:val="20"/>
          <w:szCs w:val="20"/>
        </w:rPr>
        <w:t>exists</w:t>
      </w:r>
      <w:proofErr w:type="gramEnd"/>
      <w:r w:rsidRPr="00A90CAE">
        <w:rPr>
          <w:color w:val="35332F"/>
          <w:sz w:val="20"/>
          <w:szCs w:val="20"/>
        </w:rPr>
        <w:t xml:space="preserve"> and it is necessary to “pull additional files” to validate a particular finding.</w:t>
      </w:r>
    </w:p>
    <w:p w14:paraId="6A488E36" w14:textId="77777777" w:rsidR="007265F8" w:rsidRPr="00A90CAE" w:rsidRDefault="00A90CAE">
      <w:pPr>
        <w:jc w:val="both"/>
        <w:rPr>
          <w:color w:val="35332F"/>
          <w:sz w:val="21"/>
          <w:szCs w:val="21"/>
        </w:rPr>
      </w:pPr>
      <w:r w:rsidRPr="00A90CAE">
        <w:rPr>
          <w:color w:val="35332F"/>
          <w:sz w:val="21"/>
          <w:szCs w:val="21"/>
        </w:rPr>
        <w:t xml:space="preserve"> </w:t>
      </w:r>
    </w:p>
    <w:p w14:paraId="7C8498E9" w14:textId="77777777" w:rsidR="007265F8" w:rsidRPr="00A90CAE" w:rsidRDefault="00A90CAE">
      <w:pPr>
        <w:jc w:val="both"/>
        <w:rPr>
          <w:color w:val="35332F"/>
          <w:sz w:val="20"/>
          <w:szCs w:val="20"/>
        </w:rPr>
      </w:pPr>
      <w:r w:rsidRPr="00A90CAE">
        <w:rPr>
          <w:b/>
          <w:color w:val="35332F"/>
          <w:sz w:val="20"/>
          <w:szCs w:val="20"/>
        </w:rPr>
        <w:t>Deficiency Statements -</w:t>
      </w:r>
      <w:r w:rsidRPr="00A90CAE">
        <w:rPr>
          <w:color w:val="35332F"/>
          <w:sz w:val="20"/>
          <w:szCs w:val="20"/>
        </w:rPr>
        <w:t xml:space="preserve"> Auditors have been asked to test a wide variety of items and report compliance as a percentage of 100 percent.   To achieve uniformity, for every deficiency reported:</w:t>
      </w:r>
    </w:p>
    <w:p w14:paraId="05EB270C" w14:textId="77777777" w:rsidR="007265F8" w:rsidRPr="00A90CAE" w:rsidRDefault="00A90CAE">
      <w:pPr>
        <w:jc w:val="both"/>
        <w:rPr>
          <w:color w:val="FF0000"/>
          <w:sz w:val="21"/>
          <w:szCs w:val="21"/>
        </w:rPr>
      </w:pPr>
      <w:r w:rsidRPr="00A90CAE">
        <w:rPr>
          <w:color w:val="FF0000"/>
          <w:sz w:val="21"/>
          <w:szCs w:val="21"/>
        </w:rPr>
        <w:t xml:space="preserve"> </w:t>
      </w:r>
    </w:p>
    <w:p w14:paraId="2945A957" w14:textId="77777777" w:rsidR="007265F8" w:rsidRPr="00A90CAE" w:rsidRDefault="00A90CAE" w:rsidP="00A90CAE">
      <w:pPr>
        <w:pStyle w:val="ListParagraph"/>
        <w:numPr>
          <w:ilvl w:val="0"/>
          <w:numId w:val="34"/>
        </w:numPr>
        <w:jc w:val="both"/>
        <w:rPr>
          <w:color w:val="35332F"/>
          <w:sz w:val="20"/>
          <w:szCs w:val="20"/>
        </w:rPr>
      </w:pPr>
      <w:r w:rsidRPr="00A90CAE">
        <w:rPr>
          <w:color w:val="35332F"/>
          <w:sz w:val="20"/>
          <w:szCs w:val="20"/>
        </w:rPr>
        <w:t>The auditor should state the nature of the deficiency.   For example, sometimes deficiencies exist because the auditor does not think the paperwork that the program is using adequately meets the required standard, while in other cases, there is no audit trail as information required does not exist in the tested file.  In some cases, however, there is no auditor statement as to the nature of the deficiency.  Some explanation by the auditor of any deficiency finding is imperative for further evaluation of the results of the audit.</w:t>
      </w:r>
    </w:p>
    <w:p w14:paraId="707E27FF" w14:textId="77777777" w:rsidR="007265F8" w:rsidRPr="00A90CAE" w:rsidRDefault="00A90CAE" w:rsidP="00A90CAE">
      <w:pPr>
        <w:pStyle w:val="ListParagraph"/>
        <w:numPr>
          <w:ilvl w:val="0"/>
          <w:numId w:val="34"/>
        </w:numPr>
        <w:jc w:val="both"/>
        <w:rPr>
          <w:color w:val="35332F"/>
          <w:sz w:val="20"/>
          <w:szCs w:val="20"/>
        </w:rPr>
      </w:pPr>
      <w:r w:rsidRPr="00A90CAE">
        <w:rPr>
          <w:color w:val="35332F"/>
          <w:sz w:val="20"/>
          <w:szCs w:val="20"/>
        </w:rPr>
        <w:t xml:space="preserve">The program should respond to the deficiency within the Agreed-Upon Procedures report.  Very often, such response is done in a management letter from the auditor and/or in a separate letter from the program in response to an auditor’s management letter.  In this case, </w:t>
      </w:r>
      <w:r w:rsidRPr="00A90CAE">
        <w:rPr>
          <w:color w:val="35332F"/>
          <w:sz w:val="20"/>
          <w:szCs w:val="20"/>
        </w:rPr>
        <w:lastRenderedPageBreak/>
        <w:t>CSIET requests a program response explaining what happened and how it will be fixed for future audits.  Such a response should be contained within the “Agreed-Upon Procedures” report.</w:t>
      </w:r>
    </w:p>
    <w:p w14:paraId="32D16716" w14:textId="77777777" w:rsidR="007265F8" w:rsidRPr="00A90CAE" w:rsidRDefault="00A90CAE">
      <w:pPr>
        <w:jc w:val="both"/>
        <w:rPr>
          <w:color w:val="FF0000"/>
          <w:sz w:val="21"/>
          <w:szCs w:val="21"/>
        </w:rPr>
      </w:pPr>
      <w:r w:rsidRPr="00A90CAE">
        <w:rPr>
          <w:color w:val="FF0000"/>
          <w:sz w:val="21"/>
          <w:szCs w:val="21"/>
        </w:rPr>
        <w:t xml:space="preserve"> </w:t>
      </w:r>
    </w:p>
    <w:p w14:paraId="266C7DCD" w14:textId="77777777" w:rsidR="007265F8" w:rsidRPr="00A90CAE" w:rsidRDefault="00A90CAE">
      <w:pPr>
        <w:jc w:val="both"/>
        <w:rPr>
          <w:color w:val="35332F"/>
          <w:sz w:val="20"/>
          <w:szCs w:val="20"/>
        </w:rPr>
      </w:pPr>
      <w:r w:rsidRPr="00A90CAE">
        <w:rPr>
          <w:b/>
          <w:color w:val="35332F"/>
          <w:sz w:val="20"/>
          <w:szCs w:val="20"/>
        </w:rPr>
        <w:t>Host Family In-Home Interviews –</w:t>
      </w:r>
      <w:r w:rsidRPr="00A90CAE">
        <w:rPr>
          <w:color w:val="35332F"/>
          <w:sz w:val="20"/>
          <w:szCs w:val="20"/>
        </w:rPr>
        <w:t xml:space="preserve"> If a resident family member is not present during the in-home interview, it is expected that the program </w:t>
      </w:r>
      <w:proofErr w:type="gramStart"/>
      <w:r w:rsidRPr="00A90CAE">
        <w:rPr>
          <w:color w:val="35332F"/>
          <w:sz w:val="20"/>
          <w:szCs w:val="20"/>
        </w:rPr>
        <w:t>conduct</w:t>
      </w:r>
      <w:proofErr w:type="gramEnd"/>
      <w:r w:rsidRPr="00A90CAE">
        <w:rPr>
          <w:color w:val="35332F"/>
          <w:sz w:val="20"/>
          <w:szCs w:val="20"/>
        </w:rPr>
        <w:t xml:space="preserve"> a separate in-person interview later (which is not necessarily required to be conducted in the host family home).</w:t>
      </w:r>
    </w:p>
    <w:p w14:paraId="2B22EDE7" w14:textId="77777777" w:rsidR="007265F8" w:rsidRPr="00A90CAE" w:rsidRDefault="00A90CAE">
      <w:pPr>
        <w:jc w:val="both"/>
        <w:rPr>
          <w:color w:val="FF0000"/>
          <w:sz w:val="21"/>
          <w:szCs w:val="21"/>
        </w:rPr>
      </w:pPr>
      <w:r w:rsidRPr="00A90CAE">
        <w:rPr>
          <w:color w:val="FF0000"/>
          <w:sz w:val="21"/>
          <w:szCs w:val="21"/>
        </w:rPr>
        <w:t xml:space="preserve"> </w:t>
      </w:r>
    </w:p>
    <w:p w14:paraId="760D74E1" w14:textId="77777777" w:rsidR="007265F8" w:rsidRPr="00A90CAE" w:rsidRDefault="00A90CAE">
      <w:pPr>
        <w:jc w:val="both"/>
        <w:rPr>
          <w:color w:val="35332F"/>
          <w:sz w:val="20"/>
          <w:szCs w:val="20"/>
        </w:rPr>
      </w:pPr>
      <w:r w:rsidRPr="00A90CAE">
        <w:rPr>
          <w:b/>
          <w:color w:val="35332F"/>
          <w:sz w:val="20"/>
          <w:szCs w:val="20"/>
        </w:rPr>
        <w:t>Subset Testing -</w:t>
      </w:r>
      <w:r w:rsidRPr="00A90CAE">
        <w:rPr>
          <w:color w:val="35332F"/>
          <w:sz w:val="20"/>
          <w:szCs w:val="20"/>
        </w:rPr>
        <w:t xml:space="preserve"> Some items in the audit call for testing of random program events such as families that have hosted previously (#10), students that reside with relatives (#13), or students that reside in accommodations other than a homestay (#14).  Special attention should be given to these events and the auditor should report the number tested in the final report, along with the results of the testing.</w:t>
      </w:r>
    </w:p>
    <w:p w14:paraId="7D49E441" w14:textId="77777777" w:rsidR="007265F8" w:rsidRPr="00A90CAE" w:rsidRDefault="00A90CAE">
      <w:pPr>
        <w:jc w:val="both"/>
        <w:rPr>
          <w:color w:val="FF0000"/>
          <w:sz w:val="21"/>
          <w:szCs w:val="21"/>
        </w:rPr>
      </w:pPr>
      <w:r w:rsidRPr="00A90CAE">
        <w:rPr>
          <w:color w:val="FF0000"/>
          <w:sz w:val="21"/>
          <w:szCs w:val="21"/>
        </w:rPr>
        <w:t xml:space="preserve"> </w:t>
      </w:r>
    </w:p>
    <w:p w14:paraId="16C69005" w14:textId="77777777" w:rsidR="007265F8" w:rsidRPr="00A90CAE" w:rsidRDefault="00A90CAE">
      <w:pPr>
        <w:jc w:val="both"/>
        <w:rPr>
          <w:color w:val="35332F"/>
          <w:sz w:val="20"/>
          <w:szCs w:val="20"/>
        </w:rPr>
      </w:pPr>
      <w:r w:rsidRPr="00A90CAE">
        <w:rPr>
          <w:b/>
          <w:color w:val="35332F"/>
          <w:sz w:val="20"/>
          <w:szCs w:val="20"/>
        </w:rPr>
        <w:t>Staff Training and Screening –</w:t>
      </w:r>
      <w:r w:rsidRPr="00A90CAE">
        <w:rPr>
          <w:color w:val="35332F"/>
          <w:sz w:val="20"/>
          <w:szCs w:val="20"/>
        </w:rPr>
        <w:t xml:space="preserve"> Items #2 and # 4 of the template call for review of staff and volunteer training as well as criminal background checking of all officers, employees, representatives, agents and volunteer with direct personal contact with program participants.  Auditors should only test that staff associated with participant files drawn from the sample are tested for appropriate training and criminal background checks.</w:t>
      </w:r>
    </w:p>
    <w:p w14:paraId="5A8FD3C6" w14:textId="77777777" w:rsidR="007265F8" w:rsidRPr="00A90CAE" w:rsidRDefault="00A90CAE">
      <w:pPr>
        <w:jc w:val="both"/>
        <w:rPr>
          <w:color w:val="FF0000"/>
          <w:sz w:val="21"/>
          <w:szCs w:val="21"/>
        </w:rPr>
      </w:pPr>
      <w:r w:rsidRPr="00A90CAE">
        <w:rPr>
          <w:color w:val="FF0000"/>
          <w:sz w:val="21"/>
          <w:szCs w:val="21"/>
        </w:rPr>
        <w:t xml:space="preserve"> </w:t>
      </w:r>
    </w:p>
    <w:p w14:paraId="5ABC4977" w14:textId="77777777" w:rsidR="007265F8" w:rsidRPr="00A90CAE" w:rsidRDefault="00A90CAE">
      <w:pPr>
        <w:jc w:val="both"/>
        <w:rPr>
          <w:color w:val="35332F"/>
          <w:sz w:val="20"/>
          <w:szCs w:val="20"/>
        </w:rPr>
      </w:pPr>
      <w:r w:rsidRPr="00A90CAE">
        <w:rPr>
          <w:b/>
          <w:color w:val="35332F"/>
          <w:sz w:val="20"/>
          <w:szCs w:val="20"/>
        </w:rPr>
        <w:t>Database Information, Audit Items #23b and #26 –</w:t>
      </w:r>
      <w:r w:rsidRPr="00A90CAE">
        <w:rPr>
          <w:color w:val="35332F"/>
          <w:sz w:val="20"/>
          <w:szCs w:val="20"/>
        </w:rPr>
        <w:t xml:space="preserve"> Many programs have enrollment databases containing sensitive student information.  Auditors should test in situations where such a database exists that it is appropriately protected from public access via password and/or similar security measure. </w:t>
      </w:r>
    </w:p>
    <w:p w14:paraId="045B41B6" w14:textId="77777777" w:rsidR="007265F8" w:rsidRPr="00A90CAE" w:rsidRDefault="00A90CAE">
      <w:pPr>
        <w:jc w:val="both"/>
        <w:rPr>
          <w:color w:val="FF0000"/>
          <w:sz w:val="21"/>
          <w:szCs w:val="21"/>
        </w:rPr>
      </w:pPr>
      <w:r w:rsidRPr="00A90CAE">
        <w:rPr>
          <w:color w:val="FF0000"/>
          <w:sz w:val="21"/>
          <w:szCs w:val="21"/>
        </w:rPr>
        <w:t xml:space="preserve"> </w:t>
      </w:r>
    </w:p>
    <w:p w14:paraId="3BF490AD" w14:textId="77777777" w:rsidR="007265F8" w:rsidRPr="00A90CAE" w:rsidRDefault="00A90CAE">
      <w:pPr>
        <w:jc w:val="both"/>
        <w:rPr>
          <w:color w:val="35332F"/>
          <w:sz w:val="20"/>
          <w:szCs w:val="20"/>
        </w:rPr>
      </w:pPr>
      <w:r w:rsidRPr="00A90CAE">
        <w:rPr>
          <w:b/>
          <w:color w:val="35332F"/>
          <w:sz w:val="20"/>
          <w:szCs w:val="20"/>
        </w:rPr>
        <w:t xml:space="preserve">Direct Placements – </w:t>
      </w:r>
      <w:r w:rsidRPr="00A90CAE">
        <w:rPr>
          <w:color w:val="35332F"/>
          <w:sz w:val="20"/>
          <w:szCs w:val="20"/>
        </w:rPr>
        <w:t>Item #24 calls for a review of potential direct placements.  If no such placements exist, auditors should indicate so in an auditor’s note immediately following the audit item language.</w:t>
      </w:r>
    </w:p>
    <w:p w14:paraId="305F011C" w14:textId="77777777" w:rsidR="007265F8" w:rsidRPr="00A90CAE" w:rsidRDefault="00A90CAE" w:rsidP="00A90CAE">
      <w:pPr>
        <w:jc w:val="both"/>
      </w:pPr>
      <w:r w:rsidRPr="00A90CAE">
        <w:rPr>
          <w:color w:val="FF0000"/>
          <w:sz w:val="21"/>
          <w:szCs w:val="21"/>
        </w:rPr>
        <w:t xml:space="preserve"> </w:t>
      </w:r>
    </w:p>
    <w:sectPr w:rsidR="007265F8" w:rsidRPr="00A90CAE" w:rsidSect="003915D5">
      <w:footerReference w:type="default" r:id="rId9"/>
      <w:pgSz w:w="15840" w:h="12240"/>
      <w:pgMar w:top="1440" w:right="1440" w:bottom="135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312F3" w14:textId="77777777" w:rsidR="0018626F" w:rsidRDefault="0018626F" w:rsidP="0018626F">
      <w:pPr>
        <w:spacing w:line="240" w:lineRule="auto"/>
      </w:pPr>
      <w:r>
        <w:separator/>
      </w:r>
    </w:p>
  </w:endnote>
  <w:endnote w:type="continuationSeparator" w:id="0">
    <w:p w14:paraId="5FAA0356" w14:textId="77777777" w:rsidR="0018626F" w:rsidRDefault="0018626F" w:rsidP="001862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8742" w14:textId="77777777" w:rsidR="00487C09" w:rsidRDefault="00487C09">
    <w:pPr>
      <w:pStyle w:val="Footer"/>
    </w:pPr>
    <w:r>
      <w:rPr>
        <w:i/>
        <w:color w:val="000000"/>
        <w:sz w:val="16"/>
        <w:szCs w:val="16"/>
      </w:rPr>
      <w:t>Guidance for Report of Independent Auditors on Compliance with CSIET Standards</w:t>
    </w:r>
    <w:r>
      <w:rPr>
        <w:i/>
        <w:color w:val="000000"/>
        <w:sz w:val="16"/>
        <w:szCs w:val="16"/>
      </w:rPr>
      <w:tab/>
    </w:r>
    <w:r>
      <w:rPr>
        <w:i/>
        <w:color w:val="000000"/>
        <w:sz w:val="16"/>
        <w:szCs w:val="16"/>
      </w:rPr>
      <w:tab/>
    </w:r>
    <w:r>
      <w:rPr>
        <w:i/>
        <w:color w:val="000000"/>
        <w:sz w:val="16"/>
        <w:szCs w:val="16"/>
      </w:rPr>
      <w:tab/>
    </w:r>
    <w:r>
      <w:rPr>
        <w:i/>
        <w:color w:val="000000"/>
        <w:sz w:val="16"/>
        <w:szCs w:val="16"/>
      </w:rPr>
      <w:tab/>
    </w:r>
    <w:r w:rsidRPr="00487C09">
      <w:rPr>
        <w:i/>
        <w:color w:val="000000"/>
        <w:sz w:val="16"/>
        <w:szCs w:val="16"/>
      </w:rPr>
      <w:fldChar w:fldCharType="begin"/>
    </w:r>
    <w:r w:rsidRPr="00487C09">
      <w:rPr>
        <w:i/>
        <w:color w:val="000000"/>
        <w:sz w:val="16"/>
        <w:szCs w:val="16"/>
      </w:rPr>
      <w:instrText xml:space="preserve"> PAGE   \* MERGEFORMAT </w:instrText>
    </w:r>
    <w:r w:rsidRPr="00487C09">
      <w:rPr>
        <w:i/>
        <w:color w:val="000000"/>
        <w:sz w:val="16"/>
        <w:szCs w:val="16"/>
      </w:rPr>
      <w:fldChar w:fldCharType="separate"/>
    </w:r>
    <w:r w:rsidR="002207CF" w:rsidRPr="002207CF">
      <w:rPr>
        <w:b/>
        <w:bCs/>
        <w:i/>
        <w:noProof/>
        <w:color w:val="000000"/>
        <w:sz w:val="16"/>
        <w:szCs w:val="16"/>
      </w:rPr>
      <w:t>1</w:t>
    </w:r>
    <w:r w:rsidRPr="00487C09">
      <w:rPr>
        <w:b/>
        <w:bCs/>
        <w:i/>
        <w:noProof/>
        <w:color w:val="000000"/>
        <w:sz w:val="16"/>
        <w:szCs w:val="16"/>
      </w:rPr>
      <w:fldChar w:fldCharType="end"/>
    </w:r>
    <w:r w:rsidRPr="00487C09">
      <w:rPr>
        <w:b/>
        <w:bCs/>
        <w:i/>
        <w:color w:val="000000"/>
        <w:sz w:val="16"/>
        <w:szCs w:val="16"/>
      </w:rPr>
      <w:t xml:space="preserve"> </w:t>
    </w:r>
    <w:r w:rsidRPr="00487C09">
      <w:rPr>
        <w:i/>
        <w:color w:val="000000"/>
        <w:sz w:val="16"/>
        <w:szCs w:val="16"/>
      </w:rPr>
      <w:t>|</w:t>
    </w:r>
    <w:r w:rsidRPr="00487C09">
      <w:rPr>
        <w:b/>
        <w:bCs/>
        <w:i/>
        <w:color w:val="000000"/>
        <w:sz w:val="16"/>
        <w:szCs w:val="16"/>
      </w:rPr>
      <w:t xml:space="preserve"> </w:t>
    </w:r>
    <w:r w:rsidRPr="00487C09">
      <w:rPr>
        <w:i/>
        <w:color w:val="7F7F7F" w:themeColor="background1" w:themeShade="7F"/>
        <w:spacing w:val="60"/>
        <w:sz w:val="16"/>
        <w:szCs w:val="16"/>
      </w:rPr>
      <w:t>Page</w:t>
    </w:r>
  </w:p>
  <w:p w14:paraId="0799AF6B" w14:textId="77777777" w:rsidR="00487C09" w:rsidRDefault="00487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2C8D" w14:textId="77777777" w:rsidR="0018626F" w:rsidRDefault="0018626F" w:rsidP="0018626F">
      <w:pPr>
        <w:spacing w:line="240" w:lineRule="auto"/>
      </w:pPr>
      <w:r>
        <w:separator/>
      </w:r>
    </w:p>
  </w:footnote>
  <w:footnote w:type="continuationSeparator" w:id="0">
    <w:p w14:paraId="19245A1E" w14:textId="77777777" w:rsidR="0018626F" w:rsidRDefault="0018626F" w:rsidP="001862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F4C"/>
    <w:multiLevelType w:val="hybridMultilevel"/>
    <w:tmpl w:val="8CA0694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 w15:restartNumberingAfterBreak="0">
    <w:nsid w:val="037F43FF"/>
    <w:multiLevelType w:val="hybridMultilevel"/>
    <w:tmpl w:val="7A8E3646"/>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040F554F"/>
    <w:multiLevelType w:val="hybridMultilevel"/>
    <w:tmpl w:val="FE04AC0C"/>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 w15:restartNumberingAfterBreak="0">
    <w:nsid w:val="08914346"/>
    <w:multiLevelType w:val="hybridMultilevel"/>
    <w:tmpl w:val="4CCC928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 w15:restartNumberingAfterBreak="0">
    <w:nsid w:val="0BD6429B"/>
    <w:multiLevelType w:val="hybridMultilevel"/>
    <w:tmpl w:val="FC528DE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 w15:restartNumberingAfterBreak="0">
    <w:nsid w:val="0DE237F5"/>
    <w:multiLevelType w:val="hybridMultilevel"/>
    <w:tmpl w:val="DC0085F2"/>
    <w:lvl w:ilvl="0" w:tplc="04090019">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15:restartNumberingAfterBreak="0">
    <w:nsid w:val="0F4504EA"/>
    <w:multiLevelType w:val="hybridMultilevel"/>
    <w:tmpl w:val="6CB4C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42E0C"/>
    <w:multiLevelType w:val="hybridMultilevel"/>
    <w:tmpl w:val="B99296F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8" w15:restartNumberingAfterBreak="0">
    <w:nsid w:val="13357BBB"/>
    <w:multiLevelType w:val="hybridMultilevel"/>
    <w:tmpl w:val="0CFC940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 w15:restartNumberingAfterBreak="0">
    <w:nsid w:val="194A73B8"/>
    <w:multiLevelType w:val="hybridMultilevel"/>
    <w:tmpl w:val="665E9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F5833"/>
    <w:multiLevelType w:val="hybridMultilevel"/>
    <w:tmpl w:val="E708A41A"/>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1" w15:restartNumberingAfterBreak="0">
    <w:nsid w:val="22A140AB"/>
    <w:multiLevelType w:val="hybridMultilevel"/>
    <w:tmpl w:val="51629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967F4"/>
    <w:multiLevelType w:val="hybridMultilevel"/>
    <w:tmpl w:val="78968B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2A4796"/>
    <w:multiLevelType w:val="hybridMultilevel"/>
    <w:tmpl w:val="093EED5A"/>
    <w:lvl w:ilvl="0" w:tplc="0409000F">
      <w:start w:val="1"/>
      <w:numFmt w:val="decimal"/>
      <w:lvlText w:val="%1."/>
      <w:lvlJc w:val="left"/>
      <w:pPr>
        <w:ind w:left="800" w:hanging="360"/>
      </w:pPr>
      <w:rPr>
        <w:i w:val="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4" w15:restartNumberingAfterBreak="0">
    <w:nsid w:val="36021987"/>
    <w:multiLevelType w:val="hybridMultilevel"/>
    <w:tmpl w:val="187C9F1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5" w15:restartNumberingAfterBreak="0">
    <w:nsid w:val="37A91B06"/>
    <w:multiLevelType w:val="hybridMultilevel"/>
    <w:tmpl w:val="B60EDA1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3F1710AC"/>
    <w:multiLevelType w:val="hybridMultilevel"/>
    <w:tmpl w:val="AC8A98E8"/>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7" w15:restartNumberingAfterBreak="0">
    <w:nsid w:val="417D075C"/>
    <w:multiLevelType w:val="hybridMultilevel"/>
    <w:tmpl w:val="FCAE3332"/>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8" w15:restartNumberingAfterBreak="0">
    <w:nsid w:val="49D64A18"/>
    <w:multiLevelType w:val="hybridMultilevel"/>
    <w:tmpl w:val="6A523E0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9" w15:restartNumberingAfterBreak="0">
    <w:nsid w:val="5500284F"/>
    <w:multiLevelType w:val="hybridMultilevel"/>
    <w:tmpl w:val="230E2432"/>
    <w:lvl w:ilvl="0" w:tplc="04090019">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0" w15:restartNumberingAfterBreak="0">
    <w:nsid w:val="550B4942"/>
    <w:multiLevelType w:val="hybridMultilevel"/>
    <w:tmpl w:val="5D54BE2A"/>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1" w15:restartNumberingAfterBreak="0">
    <w:nsid w:val="5AE01929"/>
    <w:multiLevelType w:val="hybridMultilevel"/>
    <w:tmpl w:val="EC760E4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2" w15:restartNumberingAfterBreak="0">
    <w:nsid w:val="5D64115F"/>
    <w:multiLevelType w:val="hybridMultilevel"/>
    <w:tmpl w:val="30DE43C8"/>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3" w15:restartNumberingAfterBreak="0">
    <w:nsid w:val="6515252D"/>
    <w:multiLevelType w:val="hybridMultilevel"/>
    <w:tmpl w:val="EB9C7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4488E"/>
    <w:multiLevelType w:val="hybridMultilevel"/>
    <w:tmpl w:val="7E481D3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5" w15:restartNumberingAfterBreak="0">
    <w:nsid w:val="6F722F77"/>
    <w:multiLevelType w:val="hybridMultilevel"/>
    <w:tmpl w:val="28F82008"/>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6" w15:restartNumberingAfterBreak="0">
    <w:nsid w:val="72B71570"/>
    <w:multiLevelType w:val="hybridMultilevel"/>
    <w:tmpl w:val="8E7805C6"/>
    <w:lvl w:ilvl="0" w:tplc="924CE9DE">
      <w:start w:val="1"/>
      <w:numFmt w:val="lowerLetter"/>
      <w:lvlText w:val="%1."/>
      <w:lvlJc w:val="left"/>
      <w:pPr>
        <w:ind w:left="800" w:hanging="360"/>
      </w:pPr>
      <w:rPr>
        <w:i w:val="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7" w15:restartNumberingAfterBreak="0">
    <w:nsid w:val="75383761"/>
    <w:multiLevelType w:val="hybridMultilevel"/>
    <w:tmpl w:val="74624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32943"/>
    <w:multiLevelType w:val="multilevel"/>
    <w:tmpl w:val="6EF4F550"/>
    <w:lvl w:ilvl="0">
      <w:start w:val="15"/>
      <w:numFmt w:val="decimal"/>
      <w:lvlText w:val="%1."/>
      <w:lvlJc w:val="left"/>
      <w:pPr>
        <w:ind w:left="270" w:firstLine="540"/>
      </w:pPr>
      <w:rPr>
        <w:sz w:val="18"/>
        <w:szCs w:val="18"/>
        <w:vertAlign w:val="baseline"/>
      </w:rPr>
    </w:lvl>
    <w:lvl w:ilvl="1">
      <w:start w:val="1"/>
      <w:numFmt w:val="lowerLetter"/>
      <w:lvlText w:val="%2."/>
      <w:lvlJc w:val="left"/>
      <w:pPr>
        <w:ind w:left="360" w:firstLine="720"/>
      </w:pPr>
      <w:rPr>
        <w:vertAlign w:val="baseline"/>
      </w:rPr>
    </w:lvl>
    <w:lvl w:ilvl="2">
      <w:start w:val="1"/>
      <w:numFmt w:val="lowerRoman"/>
      <w:lvlText w:val="%3."/>
      <w:lvlJc w:val="right"/>
      <w:pPr>
        <w:ind w:left="1080" w:firstLine="3060"/>
      </w:pPr>
      <w:rPr>
        <w:vertAlign w:val="baseline"/>
      </w:rPr>
    </w:lvl>
    <w:lvl w:ilvl="3">
      <w:start w:val="1"/>
      <w:numFmt w:val="decimal"/>
      <w:lvlText w:val="%4."/>
      <w:lvlJc w:val="left"/>
      <w:pPr>
        <w:ind w:left="1800" w:firstLine="5040"/>
      </w:pPr>
      <w:rPr>
        <w:vertAlign w:val="baseline"/>
      </w:rPr>
    </w:lvl>
    <w:lvl w:ilvl="4">
      <w:start w:val="1"/>
      <w:numFmt w:val="lowerLetter"/>
      <w:lvlText w:val="%5."/>
      <w:lvlJc w:val="left"/>
      <w:pPr>
        <w:ind w:left="2520" w:firstLine="7200"/>
      </w:pPr>
      <w:rPr>
        <w:vertAlign w:val="baseline"/>
      </w:rPr>
    </w:lvl>
    <w:lvl w:ilvl="5">
      <w:start w:val="1"/>
      <w:numFmt w:val="lowerRoman"/>
      <w:lvlText w:val="%6."/>
      <w:lvlJc w:val="right"/>
      <w:pPr>
        <w:ind w:left="3240" w:firstLine="9540"/>
      </w:pPr>
      <w:rPr>
        <w:vertAlign w:val="baseline"/>
      </w:rPr>
    </w:lvl>
    <w:lvl w:ilvl="6">
      <w:start w:val="1"/>
      <w:numFmt w:val="decimal"/>
      <w:lvlText w:val="%7."/>
      <w:lvlJc w:val="left"/>
      <w:pPr>
        <w:ind w:left="3960" w:firstLine="11520"/>
      </w:pPr>
      <w:rPr>
        <w:vertAlign w:val="baseline"/>
      </w:rPr>
    </w:lvl>
    <w:lvl w:ilvl="7">
      <w:start w:val="1"/>
      <w:numFmt w:val="lowerLetter"/>
      <w:lvlText w:val="%8."/>
      <w:lvlJc w:val="left"/>
      <w:pPr>
        <w:ind w:left="4680" w:firstLine="13680"/>
      </w:pPr>
      <w:rPr>
        <w:vertAlign w:val="baseline"/>
      </w:rPr>
    </w:lvl>
    <w:lvl w:ilvl="8">
      <w:start w:val="1"/>
      <w:numFmt w:val="lowerRoman"/>
      <w:lvlText w:val="%9."/>
      <w:lvlJc w:val="right"/>
      <w:pPr>
        <w:ind w:left="5400" w:firstLine="16020"/>
      </w:pPr>
      <w:rPr>
        <w:vertAlign w:val="baseline"/>
      </w:rPr>
    </w:lvl>
  </w:abstractNum>
  <w:abstractNum w:abstractNumId="29" w15:restartNumberingAfterBreak="0">
    <w:nsid w:val="7693391F"/>
    <w:multiLevelType w:val="hybridMultilevel"/>
    <w:tmpl w:val="B99296F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0" w15:restartNumberingAfterBreak="0">
    <w:nsid w:val="783C7286"/>
    <w:multiLevelType w:val="hybridMultilevel"/>
    <w:tmpl w:val="9AD20A2A"/>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1" w15:restartNumberingAfterBreak="0">
    <w:nsid w:val="79B31080"/>
    <w:multiLevelType w:val="hybridMultilevel"/>
    <w:tmpl w:val="7802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C424A"/>
    <w:multiLevelType w:val="hybridMultilevel"/>
    <w:tmpl w:val="917607D6"/>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3" w15:restartNumberingAfterBreak="0">
    <w:nsid w:val="7BBC3DB3"/>
    <w:multiLevelType w:val="hybridMultilevel"/>
    <w:tmpl w:val="8810388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4" w15:restartNumberingAfterBreak="0">
    <w:nsid w:val="7CFA5183"/>
    <w:multiLevelType w:val="hybridMultilevel"/>
    <w:tmpl w:val="B5FE794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5" w15:restartNumberingAfterBreak="0">
    <w:nsid w:val="7F0D6365"/>
    <w:multiLevelType w:val="hybridMultilevel"/>
    <w:tmpl w:val="8E7805C6"/>
    <w:lvl w:ilvl="0" w:tplc="924CE9DE">
      <w:start w:val="1"/>
      <w:numFmt w:val="lowerLetter"/>
      <w:lvlText w:val="%1."/>
      <w:lvlJc w:val="left"/>
      <w:pPr>
        <w:ind w:left="800" w:hanging="360"/>
      </w:pPr>
      <w:rPr>
        <w:i w:val="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94859900">
    <w:abstractNumId w:val="26"/>
  </w:num>
  <w:num w:numId="2" w16cid:durableId="1365328759">
    <w:abstractNumId w:val="19"/>
  </w:num>
  <w:num w:numId="3" w16cid:durableId="829714168">
    <w:abstractNumId w:val="5"/>
  </w:num>
  <w:num w:numId="4" w16cid:durableId="1618442538">
    <w:abstractNumId w:val="35"/>
  </w:num>
  <w:num w:numId="5" w16cid:durableId="42949750">
    <w:abstractNumId w:val="13"/>
  </w:num>
  <w:num w:numId="6" w16cid:durableId="1964269128">
    <w:abstractNumId w:val="4"/>
  </w:num>
  <w:num w:numId="7" w16cid:durableId="344601912">
    <w:abstractNumId w:val="25"/>
  </w:num>
  <w:num w:numId="8" w16cid:durableId="1220168444">
    <w:abstractNumId w:val="0"/>
  </w:num>
  <w:num w:numId="9" w16cid:durableId="691490713">
    <w:abstractNumId w:val="18"/>
  </w:num>
  <w:num w:numId="10" w16cid:durableId="452291973">
    <w:abstractNumId w:val="1"/>
  </w:num>
  <w:num w:numId="11" w16cid:durableId="214901700">
    <w:abstractNumId w:val="8"/>
  </w:num>
  <w:num w:numId="12" w16cid:durableId="419563305">
    <w:abstractNumId w:val="31"/>
  </w:num>
  <w:num w:numId="13" w16cid:durableId="893470558">
    <w:abstractNumId w:val="32"/>
  </w:num>
  <w:num w:numId="14" w16cid:durableId="2042590361">
    <w:abstractNumId w:val="21"/>
  </w:num>
  <w:num w:numId="15" w16cid:durableId="740256451">
    <w:abstractNumId w:val="24"/>
  </w:num>
  <w:num w:numId="16" w16cid:durableId="1408846328">
    <w:abstractNumId w:val="22"/>
  </w:num>
  <w:num w:numId="17" w16cid:durableId="1504708673">
    <w:abstractNumId w:val="33"/>
  </w:num>
  <w:num w:numId="18" w16cid:durableId="402724893">
    <w:abstractNumId w:val="16"/>
  </w:num>
  <w:num w:numId="19" w16cid:durableId="172381881">
    <w:abstractNumId w:val="27"/>
  </w:num>
  <w:num w:numId="20" w16cid:durableId="330179367">
    <w:abstractNumId w:val="7"/>
  </w:num>
  <w:num w:numId="21" w16cid:durableId="1696153629">
    <w:abstractNumId w:val="29"/>
  </w:num>
  <w:num w:numId="22" w16cid:durableId="1736051228">
    <w:abstractNumId w:val="10"/>
  </w:num>
  <w:num w:numId="23" w16cid:durableId="569384723">
    <w:abstractNumId w:val="2"/>
  </w:num>
  <w:num w:numId="24" w16cid:durableId="1664890245">
    <w:abstractNumId w:val="6"/>
  </w:num>
  <w:num w:numId="25" w16cid:durableId="1038431056">
    <w:abstractNumId w:val="12"/>
  </w:num>
  <w:num w:numId="26" w16cid:durableId="919362883">
    <w:abstractNumId w:val="17"/>
  </w:num>
  <w:num w:numId="27" w16cid:durableId="121462864">
    <w:abstractNumId w:val="3"/>
  </w:num>
  <w:num w:numId="28" w16cid:durableId="834225320">
    <w:abstractNumId w:val="14"/>
  </w:num>
  <w:num w:numId="29" w16cid:durableId="1402799744">
    <w:abstractNumId w:val="34"/>
  </w:num>
  <w:num w:numId="30" w16cid:durableId="1297680004">
    <w:abstractNumId w:val="9"/>
  </w:num>
  <w:num w:numId="31" w16cid:durableId="2126003002">
    <w:abstractNumId w:val="30"/>
  </w:num>
  <w:num w:numId="32" w16cid:durableId="577860038">
    <w:abstractNumId w:val="20"/>
  </w:num>
  <w:num w:numId="33" w16cid:durableId="476725685">
    <w:abstractNumId w:val="15"/>
  </w:num>
  <w:num w:numId="34" w16cid:durableId="800656690">
    <w:abstractNumId w:val="11"/>
  </w:num>
  <w:num w:numId="35" w16cid:durableId="881407799">
    <w:abstractNumId w:val="23"/>
  </w:num>
  <w:num w:numId="36" w16cid:durableId="1620180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F8"/>
    <w:rsid w:val="00063118"/>
    <w:rsid w:val="001461DE"/>
    <w:rsid w:val="00180DC0"/>
    <w:rsid w:val="0018626F"/>
    <w:rsid w:val="001967D8"/>
    <w:rsid w:val="001F503B"/>
    <w:rsid w:val="002207CF"/>
    <w:rsid w:val="003321C6"/>
    <w:rsid w:val="003915D5"/>
    <w:rsid w:val="0041772C"/>
    <w:rsid w:val="00487C09"/>
    <w:rsid w:val="005207EF"/>
    <w:rsid w:val="005F006F"/>
    <w:rsid w:val="006E6D01"/>
    <w:rsid w:val="007265F8"/>
    <w:rsid w:val="007E788F"/>
    <w:rsid w:val="008B2052"/>
    <w:rsid w:val="009500FF"/>
    <w:rsid w:val="0096617D"/>
    <w:rsid w:val="009E058E"/>
    <w:rsid w:val="00A463ED"/>
    <w:rsid w:val="00A90CAE"/>
    <w:rsid w:val="00AC1DFF"/>
    <w:rsid w:val="00B04D9E"/>
    <w:rsid w:val="00B72235"/>
    <w:rsid w:val="00E300D7"/>
    <w:rsid w:val="00E51045"/>
    <w:rsid w:val="00ED218E"/>
    <w:rsid w:val="00F00EF4"/>
    <w:rsid w:val="00FA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50263E"/>
  <w15:docId w15:val="{4AA90737-F7D1-4EF2-ADEF-4FE9E16F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tcPr>
      <w:shd w:val="clear" w:color="auto" w:fill="FFFFFF"/>
    </w:tcPr>
  </w:style>
  <w:style w:type="table" w:customStyle="1" w:styleId="a0">
    <w:basedOn w:val="TableNormal"/>
    <w:tblPr>
      <w:tblStyleRowBandSize w:val="1"/>
      <w:tblStyleColBandSize w:val="1"/>
      <w:tblCellMar>
        <w:left w:w="115" w:type="dxa"/>
        <w:right w:w="115" w:type="dxa"/>
      </w:tblCellMar>
    </w:tblPr>
    <w:tcPr>
      <w:shd w:val="clear" w:color="auto" w:fill="FFFFFF"/>
    </w:tcPr>
  </w:style>
  <w:style w:type="table" w:customStyle="1" w:styleId="a1">
    <w:basedOn w:val="TableNormal"/>
    <w:tblPr>
      <w:tblStyleRowBandSize w:val="1"/>
      <w:tblStyleColBandSize w:val="1"/>
      <w:tblCellMar>
        <w:left w:w="115" w:type="dxa"/>
        <w:right w:w="115" w:type="dxa"/>
      </w:tblCellMar>
    </w:tblPr>
    <w:tcPr>
      <w:shd w:val="clear" w:color="auto" w:fill="FFFFFF"/>
    </w:tcPr>
  </w:style>
  <w:style w:type="paragraph" w:styleId="Header">
    <w:name w:val="header"/>
    <w:basedOn w:val="Normal"/>
    <w:link w:val="HeaderChar"/>
    <w:uiPriority w:val="99"/>
    <w:unhideWhenUsed/>
    <w:rsid w:val="0018626F"/>
    <w:pPr>
      <w:tabs>
        <w:tab w:val="center" w:pos="4680"/>
        <w:tab w:val="right" w:pos="9360"/>
      </w:tabs>
      <w:spacing w:line="240" w:lineRule="auto"/>
    </w:pPr>
  </w:style>
  <w:style w:type="character" w:customStyle="1" w:styleId="HeaderChar">
    <w:name w:val="Header Char"/>
    <w:basedOn w:val="DefaultParagraphFont"/>
    <w:link w:val="Header"/>
    <w:uiPriority w:val="99"/>
    <w:rsid w:val="0018626F"/>
  </w:style>
  <w:style w:type="paragraph" w:styleId="Footer">
    <w:name w:val="footer"/>
    <w:basedOn w:val="Normal"/>
    <w:link w:val="FooterChar"/>
    <w:uiPriority w:val="99"/>
    <w:unhideWhenUsed/>
    <w:rsid w:val="0018626F"/>
    <w:pPr>
      <w:tabs>
        <w:tab w:val="center" w:pos="4680"/>
        <w:tab w:val="right" w:pos="9360"/>
      </w:tabs>
      <w:spacing w:line="240" w:lineRule="auto"/>
    </w:pPr>
  </w:style>
  <w:style w:type="character" w:customStyle="1" w:styleId="FooterChar">
    <w:name w:val="Footer Char"/>
    <w:basedOn w:val="DefaultParagraphFont"/>
    <w:link w:val="Footer"/>
    <w:uiPriority w:val="99"/>
    <w:rsid w:val="0018626F"/>
  </w:style>
  <w:style w:type="paragraph" w:styleId="ListParagraph">
    <w:name w:val="List Paragraph"/>
    <w:basedOn w:val="Normal"/>
    <w:uiPriority w:val="34"/>
    <w:qFormat/>
    <w:rsid w:val="009500FF"/>
    <w:pPr>
      <w:ind w:left="720"/>
      <w:contextualSpacing/>
    </w:pPr>
  </w:style>
  <w:style w:type="paragraph" w:styleId="NormalWeb">
    <w:name w:val="Normal (Web)"/>
    <w:basedOn w:val="Normal"/>
    <w:uiPriority w:val="99"/>
    <w:unhideWhenUsed/>
    <w:rsid w:val="00ED21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l">
    <w:name w:val="il"/>
    <w:basedOn w:val="DefaultParagraphFont"/>
    <w:rsid w:val="00ED218E"/>
  </w:style>
  <w:style w:type="character" w:styleId="Emphasis">
    <w:name w:val="Emphasis"/>
    <w:basedOn w:val="DefaultParagraphFont"/>
    <w:uiPriority w:val="20"/>
    <w:qFormat/>
    <w:rsid w:val="00ED21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813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mo_hub_content.s3.amazonaws.com/Association410/files/2014%20Annual%20Updates/Memo-TaxabilityofHostFamilyPayments.pdf" TargetMode="External"/><Relationship Id="rId3" Type="http://schemas.openxmlformats.org/officeDocument/2006/relationships/settings" Target="settings.xml"/><Relationship Id="rId7" Type="http://schemas.openxmlformats.org/officeDocument/2006/relationships/hyperlink" Target="https://amo_hub_content.s3.amazonaws.com/Association410/files/2014%20Annual%20Updates/Memo-TaxabilityofHostFamilyPayme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4731</Words>
  <Characters>26968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Page</dc:creator>
  <cp:lastModifiedBy>Chris Page</cp:lastModifiedBy>
  <cp:revision>4</cp:revision>
  <cp:lastPrinted>2018-06-25T15:07:00Z</cp:lastPrinted>
  <dcterms:created xsi:type="dcterms:W3CDTF">2023-07-30T19:31:00Z</dcterms:created>
  <dcterms:modified xsi:type="dcterms:W3CDTF">2025-07-31T13:34:00Z</dcterms:modified>
</cp:coreProperties>
</file>